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7278" w14:textId="61957D86" w:rsidR="002553F3" w:rsidRPr="00D81EDB" w:rsidRDefault="002553F3" w:rsidP="002553F3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1EDB">
        <w:rPr>
          <w:b/>
          <w:bCs/>
          <w:sz w:val="23"/>
          <w:szCs w:val="23"/>
        </w:rPr>
        <w:t>ДОГОВОР №В-</w:t>
      </w:r>
      <w:r w:rsidR="002C78CE">
        <w:rPr>
          <w:b/>
          <w:bCs/>
          <w:sz w:val="23"/>
          <w:szCs w:val="23"/>
        </w:rPr>
        <w:t>________</w:t>
      </w:r>
    </w:p>
    <w:p w14:paraId="3E1B0E94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D81EDB">
        <w:rPr>
          <w:b/>
          <w:bCs/>
          <w:sz w:val="23"/>
          <w:szCs w:val="23"/>
        </w:rPr>
        <w:t>холодного водоснабжения и водоотведения</w:t>
      </w:r>
    </w:p>
    <w:p w14:paraId="2F0B2B5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5A899D50" w14:textId="4A878BCD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г. Снежинск</w:t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Pr="00D81EDB">
        <w:rPr>
          <w:rFonts w:ascii="Times New Roman" w:hAnsi="Times New Roman" w:cs="Times New Roman"/>
          <w:sz w:val="23"/>
          <w:szCs w:val="23"/>
        </w:rPr>
        <w:tab/>
      </w:r>
      <w:r w:rsidR="002C78CE">
        <w:rPr>
          <w:rFonts w:ascii="Times New Roman" w:hAnsi="Times New Roman" w:cs="Times New Roman"/>
          <w:sz w:val="23"/>
          <w:szCs w:val="23"/>
        </w:rPr>
        <w:t>________________</w:t>
      </w:r>
    </w:p>
    <w:p w14:paraId="6C64EC90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76D43CBB" w14:textId="4D0B05C6" w:rsidR="002553F3" w:rsidRPr="002C78CE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b/>
          <w:sz w:val="23"/>
          <w:szCs w:val="23"/>
        </w:rPr>
        <w:tab/>
      </w:r>
      <w:r w:rsidR="002C78CE" w:rsidRPr="002C78CE">
        <w:rPr>
          <w:rFonts w:ascii="Times New Roman" w:hAnsi="Times New Roman" w:cs="Times New Roman"/>
          <w:sz w:val="23"/>
          <w:szCs w:val="23"/>
        </w:rPr>
        <w:t xml:space="preserve">АО «Трансэнерго», именуемое </w:t>
      </w:r>
      <w:proofErr w:type="gramStart"/>
      <w:r w:rsidR="002C78CE" w:rsidRPr="002C78CE">
        <w:rPr>
          <w:rFonts w:ascii="Times New Roman" w:hAnsi="Times New Roman" w:cs="Times New Roman"/>
          <w:sz w:val="23"/>
          <w:szCs w:val="23"/>
        </w:rPr>
        <w:t>в дальнейшем</w:t>
      </w:r>
      <w:proofErr w:type="gramEnd"/>
      <w:r w:rsidR="002C78CE" w:rsidRPr="002C78CE">
        <w:rPr>
          <w:rFonts w:ascii="Times New Roman" w:hAnsi="Times New Roman" w:cs="Times New Roman"/>
          <w:sz w:val="23"/>
          <w:szCs w:val="23"/>
        </w:rPr>
        <w:t xml:space="preserve"> Агент, которому в рамках агентского договора № ВКХ-А-23 от 31.05.2023 г. со стороны ФГУП «РФЯЦ-ВНИИТФ им. академ. Е.И. Забабахина» поручены обязательства по совершению от имени АО «Трансэнерго» юридически значимых действий, связанных с осуществлением услуг по поставке холодной питьевой воды (далее - водоснабжение) и приема сточных вод, а также очистки сточных вод (далее - водоотведение), в лице заместителя директора Карташова Константина Михайловича, действующего на основании доверенности №31 от 17 мая 2022 года и агентского договора № ВКХ-А-23 от 31.05.2023 г., с одной стороны</w:t>
      </w:r>
      <w:r w:rsidRPr="002C78CE">
        <w:rPr>
          <w:rFonts w:ascii="Times New Roman" w:hAnsi="Times New Roman" w:cs="Times New Roman"/>
          <w:sz w:val="23"/>
          <w:szCs w:val="23"/>
        </w:rPr>
        <w:t xml:space="preserve">, и </w:t>
      </w:r>
    </w:p>
    <w:p w14:paraId="472ACBD8" w14:textId="5975C79E" w:rsidR="002553F3" w:rsidRPr="00D81EDB" w:rsidRDefault="002C78CE" w:rsidP="002553F3">
      <w:pPr>
        <w:pStyle w:val="2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 w:rsidR="002553F3" w:rsidRPr="002C78CE">
        <w:rPr>
          <w:sz w:val="23"/>
          <w:szCs w:val="23"/>
        </w:rPr>
        <w:t>, именуемый</w:t>
      </w:r>
      <w:r w:rsidR="002553F3" w:rsidRPr="001C4D34">
        <w:rPr>
          <w:sz w:val="23"/>
          <w:szCs w:val="23"/>
        </w:rPr>
        <w:t xml:space="preserve"> в дальнейшем </w:t>
      </w:r>
      <w:r w:rsidR="002553F3" w:rsidRPr="002C78CE">
        <w:rPr>
          <w:bCs/>
          <w:sz w:val="23"/>
          <w:szCs w:val="23"/>
        </w:rPr>
        <w:t>Абонент</w:t>
      </w:r>
      <w:r w:rsidR="002553F3" w:rsidRPr="001C4D34">
        <w:rPr>
          <w:b/>
          <w:sz w:val="23"/>
          <w:szCs w:val="23"/>
        </w:rPr>
        <w:t xml:space="preserve">, </w:t>
      </w:r>
      <w:r w:rsidR="002553F3" w:rsidRPr="001C4D34">
        <w:rPr>
          <w:sz w:val="23"/>
          <w:szCs w:val="23"/>
        </w:rPr>
        <w:t xml:space="preserve">действующий на основании </w:t>
      </w:r>
      <w:r>
        <w:rPr>
          <w:sz w:val="23"/>
          <w:szCs w:val="23"/>
        </w:rPr>
        <w:t>__________________________</w:t>
      </w:r>
      <w:r w:rsidR="002553F3" w:rsidRPr="00D81EDB">
        <w:rPr>
          <w:sz w:val="23"/>
          <w:szCs w:val="23"/>
        </w:rPr>
        <w:t>, с другой стороны,</w:t>
      </w:r>
    </w:p>
    <w:p w14:paraId="4FDAE553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ab/>
        <w:t>именуемые в дальнейшем сторонами, заключили настоящий договор о нижеследующем:</w:t>
      </w:r>
    </w:p>
    <w:p w14:paraId="1B9C826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43C724" w14:textId="77777777" w:rsidR="00873FE5" w:rsidRPr="00873FE5" w:rsidRDefault="00873FE5" w:rsidP="00873FE5">
      <w:pPr>
        <w:widowControl w:val="0"/>
        <w:jc w:val="center"/>
        <w:outlineLvl w:val="1"/>
        <w:rPr>
          <w:sz w:val="23"/>
          <w:szCs w:val="23"/>
        </w:rPr>
      </w:pPr>
      <w:bookmarkStart w:id="0" w:name="Par1108"/>
      <w:bookmarkEnd w:id="0"/>
      <w:r w:rsidRPr="00873FE5">
        <w:rPr>
          <w:b/>
          <w:bCs/>
          <w:sz w:val="23"/>
          <w:szCs w:val="23"/>
        </w:rPr>
        <w:t xml:space="preserve">I. Предмет </w:t>
      </w:r>
      <w:r w:rsidR="00A90BA8">
        <w:rPr>
          <w:b/>
          <w:bCs/>
          <w:sz w:val="23"/>
          <w:szCs w:val="23"/>
        </w:rPr>
        <w:t>договор</w:t>
      </w:r>
      <w:r w:rsidRPr="00873FE5">
        <w:rPr>
          <w:b/>
          <w:bCs/>
          <w:sz w:val="23"/>
          <w:szCs w:val="23"/>
        </w:rPr>
        <w:t>а</w:t>
      </w:r>
    </w:p>
    <w:p w14:paraId="693B977A" w14:textId="222655F8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1. </w:t>
      </w:r>
      <w:r w:rsidRPr="00873FE5">
        <w:rPr>
          <w:rFonts w:eastAsia="Calibri"/>
          <w:sz w:val="23"/>
          <w:szCs w:val="23"/>
        </w:rPr>
        <w:t xml:space="preserve">По настоящему </w:t>
      </w:r>
      <w:r w:rsidR="00A90BA8">
        <w:rPr>
          <w:rFonts w:eastAsia="Calibri"/>
          <w:sz w:val="23"/>
          <w:szCs w:val="23"/>
        </w:rPr>
        <w:t>договор</w:t>
      </w:r>
      <w:r w:rsidRPr="00873FE5">
        <w:rPr>
          <w:rFonts w:eastAsia="Calibri"/>
          <w:sz w:val="23"/>
          <w:szCs w:val="23"/>
        </w:rPr>
        <w:t xml:space="preserve">у </w:t>
      </w:r>
      <w:r w:rsidR="002C78CE">
        <w:rPr>
          <w:rFonts w:eastAsia="Calibri"/>
          <w:sz w:val="23"/>
          <w:szCs w:val="23"/>
        </w:rPr>
        <w:t>Агент</w:t>
      </w:r>
      <w:r w:rsidRPr="00873FE5">
        <w:rPr>
          <w:rFonts w:eastAsia="Calibri"/>
          <w:sz w:val="23"/>
          <w:szCs w:val="23"/>
        </w:rPr>
        <w:t>, осуществляющ</w:t>
      </w:r>
      <w:r w:rsidR="002C78CE">
        <w:rPr>
          <w:rFonts w:eastAsia="Calibri"/>
          <w:sz w:val="23"/>
          <w:szCs w:val="23"/>
        </w:rPr>
        <w:t>ий</w:t>
      </w:r>
      <w:r w:rsidRPr="00873FE5">
        <w:rPr>
          <w:rFonts w:eastAsia="Calibri"/>
          <w:sz w:val="23"/>
          <w:szCs w:val="23"/>
        </w:rPr>
        <w:t xml:space="preserve">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 холодную (питьевую) воду. Абонент обязуется оплачивать холодную (питьевую) воду (далее - холодную воду) установленного качества в объеме, определенном настоящим </w:t>
      </w:r>
      <w:r w:rsidR="00A90BA8">
        <w:rPr>
          <w:rFonts w:eastAsia="Calibri"/>
          <w:sz w:val="23"/>
          <w:szCs w:val="23"/>
        </w:rPr>
        <w:t>договор</w:t>
      </w:r>
      <w:r w:rsidRPr="00873FE5">
        <w:rPr>
          <w:rFonts w:eastAsia="Calibri"/>
          <w:sz w:val="23"/>
          <w:szCs w:val="23"/>
        </w:rPr>
        <w:t>ом</w:t>
      </w:r>
      <w:r w:rsidRPr="00873FE5">
        <w:rPr>
          <w:sz w:val="23"/>
          <w:szCs w:val="23"/>
        </w:rPr>
        <w:t>.</w:t>
      </w:r>
    </w:p>
    <w:p w14:paraId="2E2F16A3" w14:textId="4F99E340" w:rsidR="00873FE5" w:rsidRPr="00873FE5" w:rsidRDefault="002C78CE" w:rsidP="00873FE5">
      <w:pPr>
        <w:ind w:firstLine="540"/>
        <w:jc w:val="both"/>
      </w:pPr>
      <w:r>
        <w:rPr>
          <w:bCs/>
          <w:sz w:val="23"/>
          <w:szCs w:val="23"/>
        </w:rPr>
        <w:t>Агент</w:t>
      </w:r>
      <w:r w:rsidR="00873FE5" w:rsidRPr="00873FE5">
        <w:rPr>
          <w:bCs/>
          <w:sz w:val="23"/>
          <w:szCs w:val="23"/>
        </w:rPr>
        <w:t xml:space="preserve">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 (в случаях, когда такие нормативы установлены в соответствии 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</w:t>
      </w:r>
      <w:r w:rsidR="00A90BA8">
        <w:rPr>
          <w:bCs/>
          <w:sz w:val="23"/>
          <w:szCs w:val="23"/>
        </w:rPr>
        <w:t>договор</w:t>
      </w:r>
      <w:r w:rsidR="00873FE5" w:rsidRPr="00873FE5">
        <w:rPr>
          <w:bCs/>
          <w:sz w:val="23"/>
          <w:szCs w:val="23"/>
        </w:rPr>
        <w:t xml:space="preserve">ом, соблюдать в соответствии с настоящим </w:t>
      </w:r>
      <w:r w:rsidR="00A90BA8">
        <w:rPr>
          <w:bCs/>
          <w:sz w:val="23"/>
          <w:szCs w:val="23"/>
        </w:rPr>
        <w:t>договор</w:t>
      </w:r>
      <w:r w:rsidR="00873FE5" w:rsidRPr="00873FE5">
        <w:rPr>
          <w:bCs/>
          <w:sz w:val="23"/>
          <w:szCs w:val="23"/>
        </w:rPr>
        <w:t>ом режим потребления холодной воды,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5F843398" w14:textId="6BB0EFA8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 абонента определяются в соответствии с актом разграничения балансовой принадлежности и эксплуатационной ответственности по форме согласно </w:t>
      </w:r>
      <w:r w:rsidRPr="00873FE5">
        <w:rPr>
          <w:bCs/>
          <w:color w:val="0000FF"/>
          <w:sz w:val="23"/>
          <w:szCs w:val="23"/>
        </w:rPr>
        <w:t>приложению N 1</w:t>
      </w:r>
      <w:r w:rsidRPr="00873FE5">
        <w:rPr>
          <w:bCs/>
          <w:sz w:val="23"/>
          <w:szCs w:val="23"/>
        </w:rPr>
        <w:t>.</w:t>
      </w:r>
    </w:p>
    <w:p w14:paraId="6DBC39E3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3. Акт разграничения балансовой принадлежности и эксплуатационной ответственности, приведенный в </w:t>
      </w:r>
      <w:r w:rsidRPr="00873FE5">
        <w:rPr>
          <w:bCs/>
          <w:color w:val="0000FF"/>
          <w:sz w:val="23"/>
          <w:szCs w:val="23"/>
        </w:rPr>
        <w:t>приложении N 1</w:t>
      </w:r>
      <w:r w:rsidRPr="00873FE5">
        <w:rPr>
          <w:bCs/>
          <w:sz w:val="23"/>
          <w:szCs w:val="23"/>
        </w:rPr>
        <w:t xml:space="preserve"> к указанному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у, подлежит подписанию при заключении единого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 холодного водоснабжения и водоотведения и является его неотъемлемой частью.</w:t>
      </w:r>
    </w:p>
    <w:p w14:paraId="6905BA57" w14:textId="32872F62" w:rsidR="00873FE5" w:rsidRPr="00873FE5" w:rsidRDefault="00873FE5" w:rsidP="00873FE5">
      <w:pPr>
        <w:widowControl w:val="0"/>
        <w:ind w:firstLine="540"/>
        <w:jc w:val="both"/>
        <w:rPr>
          <w:rFonts w:ascii="Courier New" w:hAnsi="Courier New" w:cs="Courier New"/>
          <w:szCs w:val="20"/>
        </w:rPr>
      </w:pPr>
      <w:r w:rsidRPr="00873FE5">
        <w:rPr>
          <w:sz w:val="23"/>
          <w:szCs w:val="23"/>
        </w:rPr>
        <w:t xml:space="preserve">Местом исполнения обязательств </w:t>
      </w:r>
      <w:r w:rsidR="002C78CE">
        <w:rPr>
          <w:sz w:val="23"/>
          <w:szCs w:val="23"/>
        </w:rPr>
        <w:t>Агента</w:t>
      </w:r>
      <w:r w:rsidRPr="00873FE5">
        <w:rPr>
          <w:sz w:val="23"/>
          <w:szCs w:val="23"/>
        </w:rPr>
        <w:t xml:space="preserve"> по поставке воды являются точки поставки, которые располагаются на границах балансовой принадлежности водопроводных сетей </w:t>
      </w:r>
      <w:r w:rsidR="002C78CE">
        <w:rPr>
          <w:sz w:val="23"/>
          <w:szCs w:val="23"/>
        </w:rPr>
        <w:t>Агента</w:t>
      </w:r>
      <w:r w:rsidRPr="00873FE5">
        <w:rPr>
          <w:sz w:val="23"/>
          <w:szCs w:val="23"/>
        </w:rPr>
        <w:t xml:space="preserve"> и Абонента.</w:t>
      </w:r>
    </w:p>
    <w:p w14:paraId="1BCA85A2" w14:textId="33C8FE4E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sz w:val="23"/>
          <w:szCs w:val="23"/>
        </w:rPr>
        <w:t xml:space="preserve">Местом исполнения обязательств </w:t>
      </w:r>
      <w:r w:rsidR="002C78CE">
        <w:rPr>
          <w:rFonts w:eastAsia="Calibri"/>
          <w:sz w:val="23"/>
          <w:szCs w:val="23"/>
        </w:rPr>
        <w:t>Агента</w:t>
      </w:r>
      <w:r w:rsidRPr="00873FE5">
        <w:rPr>
          <w:rFonts w:eastAsia="Calibri"/>
          <w:sz w:val="23"/>
          <w:szCs w:val="23"/>
        </w:rPr>
        <w:t xml:space="preserve"> по приёму сточных вод являются точки приёма, которые располагаются на границах балансовой принадлежности канализационной сети </w:t>
      </w:r>
      <w:r w:rsidR="002C78CE">
        <w:rPr>
          <w:rFonts w:eastAsia="Calibri"/>
          <w:sz w:val="23"/>
          <w:szCs w:val="23"/>
        </w:rPr>
        <w:t>Агента</w:t>
      </w:r>
      <w:r w:rsidRPr="00873FE5">
        <w:rPr>
          <w:rFonts w:eastAsia="Calibri"/>
          <w:sz w:val="23"/>
          <w:szCs w:val="23"/>
        </w:rPr>
        <w:t xml:space="preserve"> и канализационных выпусков объектов или канализационных сетей Абонента.</w:t>
      </w:r>
    </w:p>
    <w:p w14:paraId="43754C27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05F745C5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II. Сроки и режим подачи холодной воды и водоотведения</w:t>
      </w:r>
    </w:p>
    <w:p w14:paraId="7A3C429F" w14:textId="0C43508A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4. Датой начала подачи холодной воды и приема сточных вод является </w:t>
      </w:r>
      <w:r w:rsidRPr="00873FE5">
        <w:rPr>
          <w:bCs/>
          <w:color w:val="0000FF"/>
          <w:sz w:val="23"/>
          <w:szCs w:val="23"/>
        </w:rPr>
        <w:t>"</w:t>
      </w:r>
      <w:r w:rsidR="002C78CE">
        <w:rPr>
          <w:bCs/>
          <w:color w:val="0000FF"/>
          <w:sz w:val="23"/>
          <w:szCs w:val="23"/>
        </w:rPr>
        <w:t>_____</w:t>
      </w:r>
      <w:r w:rsidRPr="00873FE5">
        <w:rPr>
          <w:bCs/>
          <w:color w:val="0000FF"/>
          <w:sz w:val="23"/>
          <w:szCs w:val="23"/>
        </w:rPr>
        <w:t xml:space="preserve">" </w:t>
      </w:r>
      <w:r w:rsidR="002C78CE">
        <w:rPr>
          <w:bCs/>
          <w:color w:val="0000FF"/>
          <w:sz w:val="23"/>
          <w:szCs w:val="23"/>
        </w:rPr>
        <w:t>_______</w:t>
      </w:r>
      <w:r w:rsidRPr="00873FE5">
        <w:rPr>
          <w:bCs/>
          <w:color w:val="0000FF"/>
          <w:sz w:val="23"/>
          <w:szCs w:val="23"/>
        </w:rPr>
        <w:t xml:space="preserve"> 20</w:t>
      </w:r>
      <w:r w:rsidR="002C78CE">
        <w:rPr>
          <w:bCs/>
          <w:color w:val="0000FF"/>
          <w:sz w:val="23"/>
          <w:szCs w:val="23"/>
        </w:rPr>
        <w:t>__</w:t>
      </w:r>
      <w:r w:rsidRPr="00873FE5">
        <w:rPr>
          <w:bCs/>
          <w:color w:val="0000FF"/>
          <w:sz w:val="23"/>
          <w:szCs w:val="23"/>
        </w:rPr>
        <w:t xml:space="preserve"> г</w:t>
      </w:r>
      <w:r w:rsidRPr="00873FE5">
        <w:rPr>
          <w:bCs/>
          <w:sz w:val="23"/>
          <w:szCs w:val="23"/>
        </w:rPr>
        <w:t>.</w:t>
      </w:r>
    </w:p>
    <w:p w14:paraId="74D4C678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r w:rsidRPr="00873FE5">
        <w:rPr>
          <w:bCs/>
          <w:color w:val="0000FF"/>
          <w:sz w:val="23"/>
          <w:szCs w:val="23"/>
        </w:rPr>
        <w:t>приложению N 3</w:t>
      </w:r>
      <w:r w:rsidRPr="00873FE5">
        <w:rPr>
          <w:bCs/>
          <w:sz w:val="23"/>
          <w:szCs w:val="23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21CEDB6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6. Сведения о режиме приема сточных вод указываются по форме согласно </w:t>
      </w:r>
      <w:r w:rsidRPr="00873FE5">
        <w:rPr>
          <w:bCs/>
          <w:color w:val="0000FF"/>
          <w:sz w:val="23"/>
          <w:szCs w:val="23"/>
        </w:rPr>
        <w:t>приложению N 4</w:t>
      </w:r>
      <w:r w:rsidRPr="00873FE5">
        <w:rPr>
          <w:bCs/>
          <w:sz w:val="23"/>
          <w:szCs w:val="23"/>
        </w:rPr>
        <w:t>.</w:t>
      </w:r>
    </w:p>
    <w:p w14:paraId="17C421B1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5A4D2EE8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III. Тарифы, сроки и порядок оплаты по </w:t>
      </w:r>
      <w:r w:rsidR="00A90BA8">
        <w:rPr>
          <w:b/>
          <w:bCs/>
          <w:sz w:val="23"/>
          <w:szCs w:val="23"/>
        </w:rPr>
        <w:t>договор</w:t>
      </w:r>
      <w:r w:rsidRPr="00873FE5">
        <w:rPr>
          <w:b/>
          <w:bCs/>
          <w:sz w:val="23"/>
          <w:szCs w:val="23"/>
        </w:rPr>
        <w:t>у</w:t>
      </w:r>
    </w:p>
    <w:p w14:paraId="0C32E033" w14:textId="3782350C" w:rsidR="00873FE5" w:rsidRPr="00873FE5" w:rsidRDefault="00873FE5" w:rsidP="002C78CE">
      <w:pPr>
        <w:widowControl w:val="0"/>
        <w:ind w:firstLine="708"/>
        <w:jc w:val="both"/>
      </w:pPr>
      <w:r w:rsidRPr="00873FE5">
        <w:rPr>
          <w:bCs/>
          <w:sz w:val="23"/>
          <w:szCs w:val="23"/>
        </w:rPr>
        <w:t xml:space="preserve">7. </w:t>
      </w:r>
      <w:r w:rsidRPr="00873FE5">
        <w:rPr>
          <w:sz w:val="23"/>
          <w:szCs w:val="23"/>
        </w:rPr>
        <w:t xml:space="preserve">Оплата по настоящему </w:t>
      </w:r>
      <w:r w:rsidR="00A90BA8">
        <w:rPr>
          <w:sz w:val="23"/>
          <w:szCs w:val="23"/>
        </w:rPr>
        <w:t>договор</w:t>
      </w:r>
      <w:r w:rsidRPr="00873FE5">
        <w:rPr>
          <w:sz w:val="23"/>
          <w:szCs w:val="23"/>
        </w:rPr>
        <w:t xml:space="preserve">у осуществляется Абонентом по тарифам на питьевую воду </w:t>
      </w:r>
      <w:r w:rsidRPr="00873FE5">
        <w:rPr>
          <w:sz w:val="23"/>
          <w:szCs w:val="23"/>
        </w:rPr>
        <w:lastRenderedPageBreak/>
        <w:t xml:space="preserve">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</w:t>
      </w:r>
    </w:p>
    <w:p w14:paraId="3B625E0F" w14:textId="44C49407" w:rsidR="00873FE5" w:rsidRPr="00873FE5" w:rsidRDefault="00873FE5" w:rsidP="00873FE5">
      <w:pPr>
        <w:jc w:val="both"/>
      </w:pPr>
      <w:r w:rsidRPr="00873FE5">
        <w:rPr>
          <w:sz w:val="23"/>
          <w:szCs w:val="23"/>
        </w:rPr>
        <w:t xml:space="preserve">Тариф на холодную (питьевую) воду, установленный на дату заключения настоящего </w:t>
      </w:r>
      <w:r w:rsidR="00A90BA8">
        <w:rPr>
          <w:sz w:val="23"/>
          <w:szCs w:val="23"/>
        </w:rPr>
        <w:t>договор</w:t>
      </w:r>
      <w:r w:rsidRPr="00873FE5">
        <w:rPr>
          <w:sz w:val="23"/>
          <w:szCs w:val="23"/>
        </w:rPr>
        <w:t>а, составляет:</w:t>
      </w:r>
      <w:r w:rsidR="002C78CE">
        <w:rPr>
          <w:sz w:val="23"/>
          <w:szCs w:val="23"/>
        </w:rPr>
        <w:t xml:space="preserve"> __________________</w:t>
      </w:r>
      <w:r w:rsidRPr="00873FE5">
        <w:rPr>
          <w:sz w:val="23"/>
          <w:szCs w:val="23"/>
        </w:rPr>
        <w:t xml:space="preserve"> за 1 м</w:t>
      </w:r>
      <w:r w:rsidRPr="00873FE5">
        <w:rPr>
          <w:sz w:val="23"/>
          <w:szCs w:val="23"/>
          <w:vertAlign w:val="superscript"/>
        </w:rPr>
        <w:t>3</w:t>
      </w:r>
      <w:r w:rsidRPr="00873FE5">
        <w:rPr>
          <w:sz w:val="23"/>
          <w:szCs w:val="23"/>
        </w:rPr>
        <w:t xml:space="preserve"> питьевой воды</w:t>
      </w:r>
      <w:r w:rsidR="000E576A">
        <w:rPr>
          <w:sz w:val="23"/>
          <w:szCs w:val="23"/>
        </w:rPr>
        <w:t>;</w:t>
      </w:r>
    </w:p>
    <w:p w14:paraId="0F3F27CF" w14:textId="64E02CC4" w:rsidR="00873FE5" w:rsidRPr="00873FE5" w:rsidRDefault="000E576A" w:rsidP="00873FE5">
      <w:pPr>
        <w:jc w:val="both"/>
      </w:pPr>
      <w:r>
        <w:rPr>
          <w:sz w:val="23"/>
          <w:szCs w:val="23"/>
        </w:rPr>
        <w:t>т</w:t>
      </w:r>
      <w:r w:rsidR="00873FE5" w:rsidRPr="00873FE5">
        <w:rPr>
          <w:sz w:val="23"/>
          <w:szCs w:val="23"/>
        </w:rPr>
        <w:t>ариф на водоотведение, установленный на дату заключения настоящего договора, составляет:</w:t>
      </w:r>
      <w:r w:rsidR="002C78CE">
        <w:rPr>
          <w:sz w:val="23"/>
          <w:szCs w:val="23"/>
        </w:rPr>
        <w:t xml:space="preserve"> __________________</w:t>
      </w:r>
      <w:r w:rsidR="00873FE5" w:rsidRPr="00873FE5">
        <w:rPr>
          <w:sz w:val="23"/>
          <w:szCs w:val="23"/>
        </w:rPr>
        <w:t xml:space="preserve"> за 1 м</w:t>
      </w:r>
      <w:r w:rsidR="00873FE5" w:rsidRPr="00873FE5">
        <w:rPr>
          <w:sz w:val="23"/>
          <w:szCs w:val="23"/>
          <w:vertAlign w:val="superscript"/>
        </w:rPr>
        <w:t>3</w:t>
      </w:r>
      <w:r w:rsidR="00873FE5" w:rsidRPr="00873FE5">
        <w:rPr>
          <w:sz w:val="23"/>
          <w:szCs w:val="23"/>
        </w:rPr>
        <w:t xml:space="preserve"> сточной воды.</w:t>
      </w:r>
    </w:p>
    <w:p w14:paraId="04E6DECF" w14:textId="77777777" w:rsidR="00873FE5" w:rsidRPr="00873FE5" w:rsidRDefault="00873FE5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73FE5">
        <w:rPr>
          <w:sz w:val="23"/>
          <w:szCs w:val="23"/>
        </w:rPr>
        <w:t>8. 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14:paraId="27FE5DED" w14:textId="77777777" w:rsidR="00873FE5" w:rsidRPr="00873FE5" w:rsidRDefault="00873FE5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73FE5">
        <w:rPr>
          <w:color w:val="0000FF"/>
          <w:sz w:val="23"/>
          <w:szCs w:val="23"/>
        </w:rPr>
        <w:t>50 процентов</w:t>
      </w:r>
      <w:r w:rsidRPr="00873FE5">
        <w:rPr>
          <w:sz w:val="23"/>
          <w:szCs w:val="23"/>
        </w:rPr>
        <w:t xml:space="preserve"> стоимости объема воды (сточных вод), потребленной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договоре), вносится до 18-го числа текущего месяца;</w:t>
      </w:r>
    </w:p>
    <w:p w14:paraId="646625D0" w14:textId="4F10D478" w:rsidR="00873FE5" w:rsidRPr="00873FE5" w:rsidRDefault="00873FE5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73FE5">
        <w:rPr>
          <w:sz w:val="23"/>
          <w:szCs w:val="23"/>
        </w:rPr>
        <w:t xml:space="preserve">оплата за фактически поданную в истекшем месяце холодную воду и (или) оказанные услуги водоотведения с учетом средств, ранее внесенных абонентом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2C78CE">
        <w:rPr>
          <w:sz w:val="23"/>
          <w:szCs w:val="23"/>
        </w:rPr>
        <w:t>Агентом</w:t>
      </w:r>
      <w:r w:rsidRPr="00873FE5">
        <w:rPr>
          <w:sz w:val="23"/>
          <w:szCs w:val="23"/>
        </w:rPr>
        <w:t>.</w:t>
      </w:r>
    </w:p>
    <w:p w14:paraId="3DC578CD" w14:textId="43F3E329" w:rsidR="00873FE5" w:rsidRPr="00873FE5" w:rsidRDefault="002C78CE" w:rsidP="00873FE5">
      <w:pPr>
        <w:ind w:firstLine="540"/>
        <w:rPr>
          <w:sz w:val="23"/>
          <w:szCs w:val="23"/>
        </w:rPr>
      </w:pPr>
      <w:bookmarkStart w:id="1" w:name="_Hlk114141853"/>
      <w:r>
        <w:rPr>
          <w:sz w:val="23"/>
          <w:szCs w:val="23"/>
        </w:rPr>
        <w:t>Агент</w:t>
      </w:r>
      <w:r w:rsidR="00873FE5" w:rsidRPr="00873FE5">
        <w:rPr>
          <w:sz w:val="23"/>
          <w:szCs w:val="23"/>
        </w:rPr>
        <w:t xml:space="preserve"> </w:t>
      </w:r>
      <w:bookmarkEnd w:id="1"/>
      <w:r w:rsidR="00873FE5" w:rsidRPr="00873FE5">
        <w:rPr>
          <w:sz w:val="23"/>
          <w:szCs w:val="23"/>
        </w:rPr>
        <w:t>до 6 числа месяца, следующего за расчётным, оформляет:</w:t>
      </w:r>
    </w:p>
    <w:p w14:paraId="5BB81AF3" w14:textId="77777777" w:rsidR="00873FE5" w:rsidRPr="00873FE5" w:rsidRDefault="00873FE5" w:rsidP="00873FE5">
      <w:pPr>
        <w:rPr>
          <w:sz w:val="23"/>
          <w:szCs w:val="23"/>
        </w:rPr>
      </w:pPr>
      <w:r w:rsidRPr="00873FE5">
        <w:rPr>
          <w:sz w:val="23"/>
          <w:szCs w:val="23"/>
        </w:rPr>
        <w:t xml:space="preserve">- акт поставки водоснабжения и водоотведения (далее – акт поставки) за расчётный месяц, </w:t>
      </w:r>
    </w:p>
    <w:p w14:paraId="40EECB3F" w14:textId="77777777" w:rsidR="00873FE5" w:rsidRPr="00873FE5" w:rsidRDefault="00873FE5" w:rsidP="00873FE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873FE5">
        <w:rPr>
          <w:sz w:val="23"/>
          <w:szCs w:val="23"/>
        </w:rPr>
        <w:t>- счет-фактуру и счет для окончательного расчета за расчётный месяц.</w:t>
      </w:r>
    </w:p>
    <w:p w14:paraId="23F80A1A" w14:textId="25846362" w:rsidR="00873FE5" w:rsidRDefault="00873FE5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73FE5">
        <w:rPr>
          <w:bCs/>
          <w:sz w:val="23"/>
          <w:szCs w:val="23"/>
        </w:rPr>
        <w:t>Абонент получает расчетные документы (</w:t>
      </w:r>
      <w:r w:rsidRPr="00873FE5">
        <w:rPr>
          <w:sz w:val="23"/>
          <w:szCs w:val="23"/>
        </w:rPr>
        <w:t>акт поставки,</w:t>
      </w:r>
      <w:r w:rsidRPr="00873FE5">
        <w:rPr>
          <w:bCs/>
          <w:sz w:val="23"/>
          <w:szCs w:val="23"/>
        </w:rPr>
        <w:t xml:space="preserve"> счета, счета-фактуры) в кассе </w:t>
      </w:r>
      <w:r w:rsidR="002C78CE">
        <w:rPr>
          <w:sz w:val="23"/>
          <w:szCs w:val="23"/>
        </w:rPr>
        <w:t>Агента</w:t>
      </w:r>
      <w:r w:rsidRPr="00873FE5">
        <w:rPr>
          <w:b/>
          <w:sz w:val="23"/>
          <w:szCs w:val="23"/>
        </w:rPr>
        <w:t xml:space="preserve">, </w:t>
      </w:r>
      <w:r w:rsidRPr="00873FE5">
        <w:rPr>
          <w:sz w:val="23"/>
          <w:szCs w:val="23"/>
        </w:rPr>
        <w:t>расположенной по адресу г. Снежинск, ул. Свердлова 26 (вставка между магазином «Спорттовары» и АТС-3), с 6 по 10 число месяца, следующего за расчетным.</w:t>
      </w:r>
    </w:p>
    <w:p w14:paraId="2BC0DBF2" w14:textId="33D6C3FF" w:rsidR="0000313B" w:rsidRPr="002C78CE" w:rsidRDefault="0000313B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C78CE">
        <w:rPr>
          <w:sz w:val="23"/>
          <w:szCs w:val="23"/>
        </w:rPr>
        <w:t>В случае заключения Сторонами дополнительного соглашения об организации электронного обмена документами</w:t>
      </w:r>
      <w:r w:rsidRPr="002C78CE">
        <w:rPr>
          <w:sz w:val="23"/>
          <w:szCs w:val="23"/>
        </w:rPr>
        <w:tab/>
        <w:t xml:space="preserve"> через систему ЭДО (</w:t>
      </w:r>
      <w:proofErr w:type="spellStart"/>
      <w:r w:rsidRPr="002C78CE">
        <w:rPr>
          <w:sz w:val="23"/>
          <w:szCs w:val="23"/>
        </w:rPr>
        <w:t>Диадок</w:t>
      </w:r>
      <w:proofErr w:type="spellEnd"/>
      <w:r w:rsidRPr="002C78CE">
        <w:rPr>
          <w:sz w:val="23"/>
          <w:szCs w:val="23"/>
        </w:rPr>
        <w:t xml:space="preserve">, </w:t>
      </w:r>
      <w:proofErr w:type="spellStart"/>
      <w:r w:rsidRPr="002C78CE">
        <w:rPr>
          <w:sz w:val="23"/>
          <w:szCs w:val="23"/>
        </w:rPr>
        <w:t>Сбис</w:t>
      </w:r>
      <w:proofErr w:type="spellEnd"/>
      <w:r w:rsidRPr="002C78CE">
        <w:rPr>
          <w:sz w:val="23"/>
          <w:szCs w:val="23"/>
        </w:rPr>
        <w:t xml:space="preserve"> и пр.) </w:t>
      </w:r>
      <w:r w:rsidR="002C78CE" w:rsidRPr="002C78CE">
        <w:rPr>
          <w:sz w:val="23"/>
          <w:szCs w:val="23"/>
        </w:rPr>
        <w:t>Агент</w:t>
      </w:r>
      <w:r w:rsidR="001A0D50" w:rsidRPr="002C78CE">
        <w:rPr>
          <w:sz w:val="23"/>
          <w:szCs w:val="23"/>
        </w:rPr>
        <w:t xml:space="preserve"> </w:t>
      </w:r>
      <w:r w:rsidRPr="002C78CE">
        <w:rPr>
          <w:sz w:val="23"/>
          <w:szCs w:val="23"/>
        </w:rPr>
        <w:t xml:space="preserve">направляет </w:t>
      </w:r>
      <w:r w:rsidR="001A0D50" w:rsidRPr="002C78CE">
        <w:rPr>
          <w:sz w:val="23"/>
          <w:szCs w:val="23"/>
        </w:rPr>
        <w:t xml:space="preserve">Абоненту </w:t>
      </w:r>
      <w:r w:rsidRPr="002C78CE">
        <w:rPr>
          <w:sz w:val="23"/>
          <w:szCs w:val="23"/>
        </w:rPr>
        <w:t>посредством ЭДО универсальный передаточный документ (УПД).</w:t>
      </w:r>
    </w:p>
    <w:p w14:paraId="7DA85598" w14:textId="77777777" w:rsidR="00873FE5" w:rsidRPr="00873FE5" w:rsidRDefault="00873FE5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73FE5">
        <w:rPr>
          <w:sz w:val="23"/>
          <w:szCs w:val="23"/>
        </w:rPr>
        <w:t xml:space="preserve">В случае если объем фактического потребления холодной воды и (или) оказанной услуги водоотведения за истекший месяц, определенный в соответствии с </w:t>
      </w:r>
      <w:hyperlink r:id="rId8" w:history="1">
        <w:r w:rsidRPr="00873FE5">
          <w:rPr>
            <w:color w:val="0000FF"/>
            <w:sz w:val="23"/>
            <w:szCs w:val="23"/>
          </w:rPr>
          <w:t>Правилами</w:t>
        </w:r>
      </w:hyperlink>
      <w:r w:rsidRPr="00873FE5">
        <w:rPr>
          <w:sz w:val="23"/>
          <w:szCs w:val="23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абонентом была произведена оплата, излишне уплаченная сумма засчитывается в счет последующего платежа за следующий месяц.</w:t>
      </w:r>
    </w:p>
    <w:p w14:paraId="3DE8935E" w14:textId="183B4F36" w:rsidR="00873FE5" w:rsidRPr="00873FE5" w:rsidRDefault="00873FE5" w:rsidP="00873FE5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73FE5">
        <w:rPr>
          <w:sz w:val="23"/>
          <w:szCs w:val="23"/>
        </w:rPr>
        <w:t xml:space="preserve">Датой оплаты считается дата поступления денежных средств на расчетный счет </w:t>
      </w:r>
      <w:r w:rsidR="002C78CE">
        <w:rPr>
          <w:sz w:val="23"/>
          <w:szCs w:val="23"/>
        </w:rPr>
        <w:t>Агента</w:t>
      </w:r>
      <w:r w:rsidRPr="00873FE5">
        <w:rPr>
          <w:sz w:val="23"/>
          <w:szCs w:val="23"/>
        </w:rPr>
        <w:t>.</w:t>
      </w:r>
    </w:p>
    <w:p w14:paraId="1E6A4D66" w14:textId="199AA456" w:rsidR="00873FE5" w:rsidRPr="00873FE5" w:rsidRDefault="00873FE5" w:rsidP="00873FE5">
      <w:pPr>
        <w:ind w:firstLine="540"/>
        <w:jc w:val="both"/>
      </w:pPr>
      <w:r w:rsidRPr="00873FE5">
        <w:rPr>
          <w:sz w:val="23"/>
          <w:szCs w:val="23"/>
        </w:rPr>
        <w:t xml:space="preserve">Абонент обязан в течение 7 (семи) рабочих дней со дня получения акта поставки рассмотреть и возвратить надлежаще оформленный акт поставки </w:t>
      </w:r>
      <w:r w:rsidR="002C78CE">
        <w:rPr>
          <w:sz w:val="23"/>
          <w:szCs w:val="23"/>
        </w:rPr>
        <w:t>Агенту</w:t>
      </w:r>
      <w:r w:rsidRPr="00873FE5">
        <w:rPr>
          <w:sz w:val="23"/>
          <w:szCs w:val="23"/>
        </w:rPr>
        <w:t>, либо при наличии возражений в указанный срок направить мотивированные возражения. В случае неполучения ответа более 7 (семи) рабочих дней после направления стороне акт поставки считается признанным (согласованным) обеими сторонами.</w:t>
      </w:r>
    </w:p>
    <w:p w14:paraId="6F280A22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r w:rsidRPr="00873FE5">
        <w:rPr>
          <w:bCs/>
          <w:color w:val="0000FF"/>
          <w:sz w:val="23"/>
          <w:szCs w:val="23"/>
        </w:rPr>
        <w:t>пунктом 8</w:t>
      </w:r>
      <w:r w:rsidRPr="00873FE5">
        <w:rPr>
          <w:bCs/>
          <w:sz w:val="23"/>
          <w:szCs w:val="23"/>
        </w:rPr>
        <w:t xml:space="preserve">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а, дополнительно к оплате объема потребленной холодной воды в расчетном периоде, определенного по показаниям приборов учета.</w:t>
      </w:r>
    </w:p>
    <w:p w14:paraId="6A957CA9" w14:textId="4DD2A654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10. Сверка расчетов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у проводится между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35CE1EF7" w14:textId="34A246F2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11.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14:paraId="2F181493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lastRenderedPageBreak/>
        <w:t>IV. Права и обязанности сторон</w:t>
      </w:r>
    </w:p>
    <w:p w14:paraId="49DA25B1" w14:textId="2543C9D2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12.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обязан:</w:t>
      </w:r>
    </w:p>
    <w:p w14:paraId="50E4CC6B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а) осуществлять подачу абоненту холодной воды установленного качества в объеме, установленном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ом, за исключением случаев, предусмотренных законодательством Российской Федерации;</w:t>
      </w:r>
    </w:p>
    <w:p w14:paraId="74830BE5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626C470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6EEDB4AD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г) соблюдать установленный режим подачи холодной воды и режим приема сточных вод;</w:t>
      </w:r>
    </w:p>
    <w:p w14:paraId="30394896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20A2602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104FCB2E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ж) отвечать на жалобы и обращения абонента по вопросам, связанным с исполнением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а, в течение срока, установленного законодательством Российской Федерации;</w:t>
      </w:r>
    </w:p>
    <w:p w14:paraId="603265B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з) при участии абонента, если иное не предусмотрено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08754506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и) опломбировать абоненту приборы учета холодной воды и сточных вод без взимания платы, за исключением случаев, предусмотренных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15E5B05A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к) предупреждать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ом и нормативными правовыми актами Российской Федерации;</w:t>
      </w:r>
    </w:p>
    <w:p w14:paraId="27AB36E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6E650278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  <w:r w:rsidRPr="00873FE5">
        <w:rPr>
          <w:bCs/>
          <w:sz w:val="23"/>
          <w:szCs w:val="23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14:paraId="341CA04B" w14:textId="77777777" w:rsidR="00873FE5" w:rsidRPr="00873FE5" w:rsidRDefault="00873FE5" w:rsidP="002C78CE">
      <w:pPr>
        <w:ind w:firstLine="540"/>
        <w:jc w:val="both"/>
        <w:rPr>
          <w:bCs/>
          <w:sz w:val="23"/>
          <w:szCs w:val="23"/>
        </w:rPr>
      </w:pPr>
      <w:r w:rsidRPr="00873FE5">
        <w:rPr>
          <w:bCs/>
          <w:sz w:val="23"/>
          <w:szCs w:val="23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493E29E6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7D5A3E63" w14:textId="50887A98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п) требовать от абонента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A185B6C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р) осуществлять контроль за соблюдением абонентом режима водоотведения, нормативов по объему сточных вод и нормативов водоотведения по составу сточных вод, требований к составу и </w:t>
      </w:r>
      <w:r w:rsidRPr="00873FE5">
        <w:rPr>
          <w:bCs/>
          <w:sz w:val="23"/>
          <w:szCs w:val="23"/>
        </w:rPr>
        <w:lastRenderedPageBreak/>
        <w:t>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6377F0A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с) осуществлять контроль за соблюдением абонентом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B58669A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т)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14:paraId="5964E84D" w14:textId="451D03EF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13.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вправе:</w:t>
      </w:r>
    </w:p>
    <w:p w14:paraId="0F30C152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а) осуществлять контроль за правильностью учета объемов поданной (полученной абонентом) холодной воды и учета объемов принятых (отведенных) сточных вод;</w:t>
      </w:r>
    </w:p>
    <w:p w14:paraId="5C75171E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1304B9CF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375900DC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r w:rsidRPr="00873FE5">
        <w:rPr>
          <w:bCs/>
          <w:color w:val="0000FF"/>
          <w:sz w:val="23"/>
          <w:szCs w:val="23"/>
        </w:rPr>
        <w:t>разделом VI</w:t>
      </w:r>
      <w:r w:rsidRPr="00873FE5">
        <w:rPr>
          <w:bCs/>
          <w:sz w:val="23"/>
          <w:szCs w:val="23"/>
        </w:rPr>
        <w:t xml:space="preserve">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а;</w:t>
      </w:r>
    </w:p>
    <w:p w14:paraId="6C82B66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д)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14:paraId="6D9CC6B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е) инициировать проведение сверки расчетов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у.</w:t>
      </w:r>
    </w:p>
    <w:p w14:paraId="32803BF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14. Абонент обязан:</w:t>
      </w:r>
    </w:p>
    <w:p w14:paraId="7C89325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365D3BFA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14:paraId="31D2AFC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в) обеспечивать учет получаемой холодной воды и отводимых сточных вод в порядке, установленном </w:t>
      </w:r>
      <w:r w:rsidRPr="00873FE5">
        <w:rPr>
          <w:bCs/>
          <w:color w:val="0000FF"/>
          <w:sz w:val="23"/>
          <w:szCs w:val="23"/>
        </w:rPr>
        <w:t>разделом V</w:t>
      </w:r>
      <w:r w:rsidRPr="00873FE5">
        <w:rPr>
          <w:bCs/>
          <w:sz w:val="23"/>
          <w:szCs w:val="23"/>
        </w:rPr>
        <w:t xml:space="preserve">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а, и в соответствии с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организации коммерческого учета воды, сточных вод, если иное не предусмотрено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ом;</w:t>
      </w:r>
    </w:p>
    <w:p w14:paraId="7AAE237B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proofErr w:type="gramStart"/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е, в случае, если</w:t>
      </w:r>
      <w:proofErr w:type="gramEnd"/>
      <w:r w:rsidRPr="00873FE5">
        <w:rPr>
          <w:bCs/>
          <w:sz w:val="23"/>
          <w:szCs w:val="23"/>
        </w:rPr>
        <w:t xml:space="preserve"> установка таких приборов предусмотрена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холодного водоснабжения и водоотведения;</w:t>
      </w:r>
    </w:p>
    <w:p w14:paraId="05941CC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д) соблюдать установленный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ом режим потребления холодной воды и режим водоотведения;</w:t>
      </w:r>
    </w:p>
    <w:p w14:paraId="3CF04C51" w14:textId="1ED3FA6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е) производить оплату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у в порядке, размере и сроки, которые определены в соответствии с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</w:p>
    <w:p w14:paraId="1A0B3F36" w14:textId="6D1B391A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ж) обеспечивать беспрепятственный доступ представителям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или по е</w:t>
      </w:r>
      <w:r w:rsidR="002C78CE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r w:rsidRPr="00873FE5">
        <w:rPr>
          <w:bCs/>
          <w:color w:val="0000FF"/>
          <w:sz w:val="23"/>
          <w:szCs w:val="23"/>
        </w:rPr>
        <w:t>разделом VI</w:t>
      </w:r>
      <w:r w:rsidRPr="00873FE5">
        <w:rPr>
          <w:bCs/>
          <w:sz w:val="23"/>
          <w:szCs w:val="23"/>
        </w:rPr>
        <w:t xml:space="preserve">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а;</w:t>
      </w:r>
    </w:p>
    <w:p w14:paraId="3C84B0F1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</w:t>
      </w:r>
      <w:r w:rsidRPr="00873FE5">
        <w:rPr>
          <w:bCs/>
          <w:sz w:val="23"/>
          <w:szCs w:val="23"/>
        </w:rPr>
        <w:lastRenderedPageBreak/>
        <w:t>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4984DB7A" w14:textId="3CBE83D9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и) незамедлительно уведомлять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08E4AD91" w14:textId="4B32410B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к) уведомлять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r w:rsidRPr="00873FE5">
        <w:rPr>
          <w:bCs/>
          <w:color w:val="0000FF"/>
          <w:sz w:val="23"/>
          <w:szCs w:val="23"/>
        </w:rPr>
        <w:t>разделом XII</w:t>
      </w:r>
      <w:r w:rsidRPr="00873FE5">
        <w:rPr>
          <w:bCs/>
          <w:sz w:val="23"/>
          <w:szCs w:val="23"/>
        </w:rPr>
        <w:t xml:space="preserve">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а;</w:t>
      </w:r>
    </w:p>
    <w:p w14:paraId="47E349C6" w14:textId="3CDC2B76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л) незамедлительно сообщать </w:t>
      </w:r>
      <w:r w:rsidR="002C78CE">
        <w:rPr>
          <w:bCs/>
          <w:sz w:val="23"/>
          <w:szCs w:val="23"/>
        </w:rPr>
        <w:t>Агенту</w:t>
      </w:r>
      <w:r w:rsidRPr="00873FE5">
        <w:rPr>
          <w:bCs/>
          <w:sz w:val="23"/>
          <w:szCs w:val="23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7592104F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7F88AFAA" w14:textId="440AEE4A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н) 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>;</w:t>
      </w:r>
    </w:p>
    <w:p w14:paraId="39C80E76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о) не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14:paraId="4ADF8887" w14:textId="67C41426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п) представлять </w:t>
      </w:r>
      <w:r w:rsidR="002C78CE">
        <w:rPr>
          <w:bCs/>
          <w:sz w:val="23"/>
          <w:szCs w:val="23"/>
        </w:rPr>
        <w:t>Агенту</w:t>
      </w:r>
      <w:r w:rsidRPr="00873FE5">
        <w:rPr>
          <w:bCs/>
          <w:sz w:val="23"/>
          <w:szCs w:val="23"/>
        </w:rPr>
        <w:t xml:space="preserve">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14:paraId="7C857DB4" w14:textId="2ECFE2E4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>;</w:t>
      </w:r>
    </w:p>
    <w:p w14:paraId="28345A5A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с)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14:paraId="7B7B013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т) 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требований;</w:t>
      </w:r>
    </w:p>
    <w:p w14:paraId="38E98E1E" w14:textId="4DF9A266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у) осуществлять сброс сточных вод от напорных коллекторов абонента в самотечную сеть канализации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через колодец - гаситель напора;</w:t>
      </w:r>
    </w:p>
    <w:p w14:paraId="72FDDC2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ф) обеспечивать локальную очистку сточных вод в случаях, предусмотренных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холодного водоснабжения и водоотведения;</w:t>
      </w:r>
    </w:p>
    <w:p w14:paraId="0FF3BA68" w14:textId="18CB8556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х) в случаях, установленных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2C78CE">
        <w:rPr>
          <w:bCs/>
          <w:sz w:val="23"/>
          <w:szCs w:val="23"/>
        </w:rPr>
        <w:t>Агент</w:t>
      </w:r>
      <w:r w:rsidR="00FF0A0C">
        <w:rPr>
          <w:bCs/>
          <w:sz w:val="23"/>
          <w:szCs w:val="23"/>
        </w:rPr>
        <w:t>а</w:t>
      </w:r>
      <w:r w:rsidRPr="00873FE5">
        <w:rPr>
          <w:bCs/>
          <w:sz w:val="23"/>
          <w:szCs w:val="23"/>
        </w:rPr>
        <w:t xml:space="preserve"> в случае нарушения декларации.</w:t>
      </w:r>
    </w:p>
    <w:p w14:paraId="1442F38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15. Абонент имеет право:</w:t>
      </w:r>
    </w:p>
    <w:p w14:paraId="67859ABF" w14:textId="0702607E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а) получать от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информацию о результатах производственного контроля качества питьевой воды, осуществляемого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в соответствии с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 (далее - Правила осуществления контроля состава и свойств сточных вод);</w:t>
      </w:r>
    </w:p>
    <w:p w14:paraId="0B8E7246" w14:textId="59BC3EBA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lastRenderedPageBreak/>
        <w:t xml:space="preserve">б) получать от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информацию об изменении установленных тарифов на питьевую воду (питьевое водоснабжение), тарифов на техническую воду и тарифов на водоотведение;</w:t>
      </w:r>
    </w:p>
    <w:p w14:paraId="72C29595" w14:textId="77777777" w:rsidR="00873FE5" w:rsidRPr="00873FE5" w:rsidRDefault="00873FE5" w:rsidP="00873FE5">
      <w:pPr>
        <w:ind w:firstLine="540"/>
        <w:jc w:val="both"/>
      </w:pPr>
      <w:r w:rsidRPr="00873FE5">
        <w:rPr>
          <w:sz w:val="23"/>
          <w:szCs w:val="23"/>
        </w:rPr>
        <w:t xml:space="preserve">в) </w:t>
      </w:r>
      <w:r w:rsidRPr="00873FE5">
        <w:rPr>
          <w:rFonts w:eastAsia="Calibri"/>
          <w:sz w:val="23"/>
          <w:szCs w:val="23"/>
        </w:rPr>
        <w:t>привлекать третьих лиц для выполнения работ по устройству узла учета;</w:t>
      </w:r>
    </w:p>
    <w:p w14:paraId="2DF17123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г) инициировать проведение сверки расчетов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у;</w:t>
      </w:r>
    </w:p>
    <w:p w14:paraId="228E16DF" w14:textId="0A50888F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>.</w:t>
      </w:r>
    </w:p>
    <w:p w14:paraId="4010239B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4632CCCC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V. Порядок осуществления учета поданной холодной воды и принимаемых сточных вод, </w:t>
      </w:r>
    </w:p>
    <w:p w14:paraId="25E77FA2" w14:textId="33CB4E7B" w:rsidR="00873FE5" w:rsidRPr="00873FE5" w:rsidRDefault="00873FE5" w:rsidP="00873FE5">
      <w:pPr>
        <w:jc w:val="center"/>
        <w:outlineLvl w:val="0"/>
        <w:rPr>
          <w:b/>
          <w:bCs/>
          <w:sz w:val="23"/>
          <w:szCs w:val="23"/>
        </w:rPr>
      </w:pPr>
      <w:r w:rsidRPr="00873FE5">
        <w:rPr>
          <w:b/>
          <w:bCs/>
          <w:sz w:val="23"/>
          <w:szCs w:val="23"/>
        </w:rPr>
        <w:t xml:space="preserve">сроки и способы представления показаний приборов учета </w:t>
      </w:r>
      <w:r w:rsidR="002C78CE">
        <w:rPr>
          <w:b/>
          <w:bCs/>
          <w:sz w:val="23"/>
          <w:szCs w:val="23"/>
        </w:rPr>
        <w:t>Агент</w:t>
      </w:r>
      <w:r w:rsidR="00FF0A0C">
        <w:rPr>
          <w:b/>
          <w:bCs/>
          <w:sz w:val="23"/>
          <w:szCs w:val="23"/>
        </w:rPr>
        <w:t>у</w:t>
      </w:r>
    </w:p>
    <w:p w14:paraId="3D18354E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16. Для учета объемов поданной абоненту холодной воды и объема принятых сточных вод стороны используют приборы учета, если иное не предусмотрено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организации коммерческого учета воды, сточных вод.</w:t>
      </w:r>
    </w:p>
    <w:p w14:paraId="64C1C7CD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r w:rsidRPr="00873FE5">
        <w:rPr>
          <w:bCs/>
          <w:color w:val="0000FF"/>
          <w:sz w:val="23"/>
          <w:szCs w:val="23"/>
        </w:rPr>
        <w:t>приложению N 5</w:t>
      </w:r>
      <w:r w:rsidRPr="00873FE5">
        <w:rPr>
          <w:bCs/>
          <w:sz w:val="23"/>
          <w:szCs w:val="23"/>
        </w:rPr>
        <w:t>.</w:t>
      </w:r>
    </w:p>
    <w:p w14:paraId="791AF4D6" w14:textId="77777777" w:rsidR="00873FE5" w:rsidRPr="00873FE5" w:rsidRDefault="00873FE5" w:rsidP="00873FE5">
      <w:pPr>
        <w:widowControl w:val="0"/>
        <w:ind w:firstLine="540"/>
        <w:jc w:val="both"/>
        <w:rPr>
          <w:rFonts w:ascii="Courier New" w:hAnsi="Courier New" w:cs="Courier New"/>
          <w:szCs w:val="20"/>
        </w:rPr>
      </w:pPr>
      <w:r w:rsidRPr="00873FE5">
        <w:rPr>
          <w:sz w:val="23"/>
          <w:szCs w:val="23"/>
        </w:rPr>
        <w:t>18. Коммерческий учет полученной холодной воды обеспечивает Абонент.</w:t>
      </w:r>
    </w:p>
    <w:p w14:paraId="1A2FAF21" w14:textId="77777777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sz w:val="23"/>
          <w:szCs w:val="23"/>
        </w:rPr>
        <w:t>19. Коммерческий учет отведенных сточных вод обеспечивает Абонен</w:t>
      </w:r>
      <w:r w:rsidRPr="00873FE5">
        <w:rPr>
          <w:sz w:val="23"/>
          <w:szCs w:val="23"/>
        </w:rPr>
        <w:t>т.</w:t>
      </w:r>
    </w:p>
    <w:p w14:paraId="325E425B" w14:textId="0E9E65AB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20. Количество поданной холодной воды и принятых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65246DD4" w14:textId="77777777" w:rsidR="00873FE5" w:rsidRPr="00873FE5" w:rsidRDefault="00873FE5" w:rsidP="00873FE5">
      <w:pPr>
        <w:widowControl w:val="0"/>
        <w:ind w:firstLine="540"/>
        <w:jc w:val="both"/>
        <w:rPr>
          <w:rFonts w:ascii="Courier New" w:hAnsi="Courier New" w:cs="Courier New"/>
          <w:szCs w:val="20"/>
        </w:rPr>
      </w:pPr>
      <w:r w:rsidRPr="00873FE5">
        <w:rPr>
          <w:sz w:val="23"/>
          <w:szCs w:val="23"/>
        </w:rPr>
        <w:t xml:space="preserve">21. В случае отсутствия у Абонента приборов учета холодной воды Абонент </w:t>
      </w:r>
      <w:r w:rsidRPr="00873FE5">
        <w:rPr>
          <w:color w:val="0000FF"/>
          <w:sz w:val="23"/>
          <w:szCs w:val="23"/>
        </w:rPr>
        <w:t xml:space="preserve">обязан до </w:t>
      </w:r>
      <w:r w:rsidRPr="00873FE5">
        <w:rPr>
          <w:color w:val="0000FF"/>
          <w:sz w:val="23"/>
          <w:szCs w:val="23"/>
          <w:u w:val="single"/>
        </w:rPr>
        <w:t>_________________</w:t>
      </w:r>
      <w:r w:rsidRPr="00873FE5">
        <w:rPr>
          <w:sz w:val="23"/>
          <w:szCs w:val="23"/>
        </w:rPr>
        <w:t xml:space="preserve"> установить и ввести в эксплуатацию приборы учета холодной воды.</w:t>
      </w:r>
    </w:p>
    <w:p w14:paraId="419656E0" w14:textId="77777777" w:rsidR="00873FE5" w:rsidRPr="00FF0A0C" w:rsidRDefault="00873FE5" w:rsidP="00873FE5">
      <w:pPr>
        <w:ind w:firstLine="540"/>
        <w:jc w:val="both"/>
      </w:pPr>
      <w:r w:rsidRPr="00FF0A0C">
        <w:rPr>
          <w:rFonts w:eastAsia="Calibri"/>
          <w:sz w:val="23"/>
          <w:szCs w:val="23"/>
        </w:rPr>
        <w:t xml:space="preserve">Второй абзац Пункта 21 типовой формы </w:t>
      </w:r>
      <w:r w:rsidR="00A90BA8" w:rsidRPr="00FF0A0C">
        <w:rPr>
          <w:rFonts w:eastAsia="Calibri"/>
          <w:sz w:val="23"/>
          <w:szCs w:val="23"/>
        </w:rPr>
        <w:t>договор</w:t>
      </w:r>
      <w:r w:rsidRPr="00FF0A0C">
        <w:rPr>
          <w:rFonts w:eastAsia="Calibri"/>
          <w:sz w:val="23"/>
          <w:szCs w:val="23"/>
        </w:rPr>
        <w:t xml:space="preserve">а не используется в связи с отсутствием на момент заключения </w:t>
      </w:r>
      <w:r w:rsidR="00A90BA8" w:rsidRPr="00FF0A0C">
        <w:rPr>
          <w:rFonts w:eastAsia="Calibri"/>
          <w:sz w:val="23"/>
          <w:szCs w:val="23"/>
        </w:rPr>
        <w:t>договор</w:t>
      </w:r>
      <w:r w:rsidRPr="00FF0A0C">
        <w:rPr>
          <w:rFonts w:eastAsia="Calibri"/>
          <w:sz w:val="23"/>
          <w:szCs w:val="23"/>
        </w:rPr>
        <w:t>а требований для Абонента по</w:t>
      </w:r>
      <w:r w:rsidRPr="00FF0A0C">
        <w:rPr>
          <w:sz w:val="23"/>
          <w:szCs w:val="23"/>
        </w:rPr>
        <w:t xml:space="preserve"> установке приборов учета сточных вод.</w:t>
      </w:r>
    </w:p>
    <w:p w14:paraId="3F8FA8B1" w14:textId="115DA0F5" w:rsidR="00873FE5" w:rsidRPr="00873FE5" w:rsidRDefault="00873FE5" w:rsidP="00873FE5">
      <w:pPr>
        <w:widowControl w:val="0"/>
        <w:ind w:firstLine="540"/>
        <w:jc w:val="both"/>
        <w:rPr>
          <w:rFonts w:ascii="Courier New" w:hAnsi="Courier New" w:cs="Courier New"/>
          <w:szCs w:val="20"/>
        </w:rPr>
      </w:pPr>
      <w:r w:rsidRPr="00873FE5">
        <w:rPr>
          <w:sz w:val="23"/>
          <w:szCs w:val="23"/>
        </w:rPr>
        <w:t>22. Сторона, осуществляющая коммерческий учет поданной (полученной) холодной воды и отведенных сточных вод, снимает показания приборов учета на 2</w:t>
      </w:r>
      <w:r w:rsidR="00A90BA8">
        <w:rPr>
          <w:sz w:val="23"/>
          <w:szCs w:val="23"/>
        </w:rPr>
        <w:t>1</w:t>
      </w:r>
      <w:r w:rsidRPr="00873FE5">
        <w:rPr>
          <w:sz w:val="23"/>
          <w:szCs w:val="23"/>
        </w:rPr>
        <w:t>-2</w:t>
      </w:r>
      <w:r w:rsidR="00A90BA8">
        <w:rPr>
          <w:sz w:val="23"/>
          <w:szCs w:val="23"/>
        </w:rPr>
        <w:t>2</w:t>
      </w:r>
      <w:r w:rsidRPr="00873FE5">
        <w:rPr>
          <w:sz w:val="23"/>
          <w:szCs w:val="23"/>
        </w:rPr>
        <w:t xml:space="preserve"> число каждого месяца, либо осуществляет, в случаях, предусмотренных правилами организации коммерческого учета воды и сточных вод, утверждаемыми Правительством Российской Федерации, расчет объема поданной (полученной) холодной воды и отведенных сточных вод расчетным способом, а также вносит показания приборов учета в журнал учета расхода воды и принятых сточных вод и передает эти сведения в </w:t>
      </w:r>
      <w:r w:rsidR="002C78CE">
        <w:rPr>
          <w:sz w:val="23"/>
          <w:szCs w:val="23"/>
        </w:rPr>
        <w:t>Агенту</w:t>
      </w:r>
      <w:r w:rsidRPr="00873FE5">
        <w:rPr>
          <w:sz w:val="23"/>
          <w:szCs w:val="23"/>
        </w:rPr>
        <w:t xml:space="preserve"> до 17 час. 2</w:t>
      </w:r>
      <w:r w:rsidR="00A90BA8">
        <w:rPr>
          <w:sz w:val="23"/>
          <w:szCs w:val="23"/>
        </w:rPr>
        <w:t>2</w:t>
      </w:r>
      <w:r w:rsidRPr="00873FE5">
        <w:rPr>
          <w:sz w:val="23"/>
          <w:szCs w:val="23"/>
        </w:rPr>
        <w:t>-го числа.</w:t>
      </w:r>
    </w:p>
    <w:p w14:paraId="05475590" w14:textId="77777777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sz w:val="23"/>
          <w:szCs w:val="23"/>
        </w:rPr>
        <w:t>Данные показания считаются снятыми на 24.00 часа последнего дня расчётного месяца.</w:t>
      </w:r>
    </w:p>
    <w:p w14:paraId="456D5041" w14:textId="03F93EDF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23. Передача абонентом сведений о показаниях приборов учета </w:t>
      </w:r>
      <w:r w:rsidR="002C78CE">
        <w:rPr>
          <w:bCs/>
          <w:sz w:val="23"/>
          <w:szCs w:val="23"/>
        </w:rPr>
        <w:t>Агент</w:t>
      </w:r>
      <w:r w:rsidR="00FF0A0C">
        <w:rPr>
          <w:bCs/>
          <w:sz w:val="23"/>
          <w:szCs w:val="23"/>
        </w:rPr>
        <w:t>у</w:t>
      </w:r>
      <w:r w:rsidRPr="00873FE5">
        <w:rPr>
          <w:bCs/>
          <w:sz w:val="23"/>
          <w:szCs w:val="23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0DACB205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35362C94" w14:textId="6D2810F8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VI. Порядок обеспечения абонентом доступа </w:t>
      </w:r>
      <w:r w:rsidR="002C78CE">
        <w:rPr>
          <w:b/>
          <w:bCs/>
          <w:sz w:val="23"/>
          <w:szCs w:val="23"/>
        </w:rPr>
        <w:t>Агента</w:t>
      </w:r>
      <w:r w:rsidRPr="00873FE5">
        <w:rPr>
          <w:b/>
          <w:bCs/>
          <w:sz w:val="23"/>
          <w:szCs w:val="23"/>
        </w:rPr>
        <w:t xml:space="preserve"> к водопроводным</w:t>
      </w:r>
    </w:p>
    <w:p w14:paraId="7A58FD88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 xml:space="preserve">и канализационным сетям (контрольным канализационным колодцам), </w:t>
      </w:r>
    </w:p>
    <w:p w14:paraId="43034D75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местам отбора проб воды и сточных вод,</w:t>
      </w:r>
    </w:p>
    <w:p w14:paraId="70BF4F80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приборам учета холодной воды и сточных вод</w:t>
      </w:r>
    </w:p>
    <w:p w14:paraId="7659E512" w14:textId="32405EE3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24. Абонент обязан обеспечить представителям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или по е</w:t>
      </w:r>
      <w:r w:rsidR="00FF0A0C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14:paraId="71B5E23D" w14:textId="7506C55A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а)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или по е</w:t>
      </w:r>
      <w:r w:rsidR="00FF0A0C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указанию иная организация предварительно, не позднее 15 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69B5445B" w14:textId="125FC0F9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б) уполномоченные представители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или представители иной организации предъявляют абоненту служебное удостоверение (доверенность на совершение соответствующих действий от имени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или иной организации);</w:t>
      </w:r>
    </w:p>
    <w:p w14:paraId="6A0C3D2F" w14:textId="6B3EC5A8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в) доступ представителям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или по е</w:t>
      </w:r>
      <w:r w:rsidR="00FF0A0C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ом, осуществляется только в установленных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ом местах отбора проб холодной воды и сточных вод;</w:t>
      </w:r>
    </w:p>
    <w:p w14:paraId="72942404" w14:textId="7035FD65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lastRenderedPageBreak/>
        <w:t xml:space="preserve">г) абонент принимает участие в проведении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всех проверок, предусмотренных настоящим разделом;</w:t>
      </w:r>
    </w:p>
    <w:p w14:paraId="38369588" w14:textId="2A2446D0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д) отказ в доступе (недопуск) представителям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или по е</w:t>
      </w:r>
      <w:r w:rsidR="00FF0A0C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организации коммерческого учета воды, сточных вод;</w:t>
      </w:r>
    </w:p>
    <w:p w14:paraId="2113416C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ом, отбор сточных вод осуществляется в порядке, установленном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осуществления контроля состава и свойств сточных вод.</w:t>
      </w:r>
    </w:p>
    <w:p w14:paraId="7AC19CDB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70AB687B" w14:textId="77777777" w:rsidR="00873FE5" w:rsidRPr="00873FE5" w:rsidRDefault="00873FE5" w:rsidP="00873FE5">
      <w:pPr>
        <w:jc w:val="center"/>
        <w:outlineLvl w:val="0"/>
        <w:rPr>
          <w:b/>
          <w:bCs/>
          <w:sz w:val="23"/>
          <w:szCs w:val="23"/>
        </w:rPr>
      </w:pPr>
      <w:r w:rsidRPr="00873FE5">
        <w:rPr>
          <w:b/>
          <w:bCs/>
          <w:sz w:val="23"/>
          <w:szCs w:val="23"/>
        </w:rPr>
        <w:t>VII. Порядок контроля качества питьевой воды</w:t>
      </w:r>
    </w:p>
    <w:p w14:paraId="7AD4185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25.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35B5A8FA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152058AA" w14:textId="77777777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color w:val="0000FF"/>
          <w:sz w:val="23"/>
          <w:szCs w:val="23"/>
        </w:rPr>
        <w:t xml:space="preserve">Второй абзац Пункта 26 типовой формы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 xml:space="preserve">а и </w:t>
      </w:r>
      <w:r w:rsidRPr="00873FE5">
        <w:rPr>
          <w:rFonts w:eastAsia="Calibri"/>
          <w:color w:val="0000CC"/>
          <w:sz w:val="23"/>
          <w:szCs w:val="23"/>
        </w:rPr>
        <w:t>приложения №6</w:t>
      </w:r>
      <w:r w:rsidRPr="00873FE5">
        <w:rPr>
          <w:rFonts w:eastAsia="Calibri"/>
          <w:color w:val="0000FF"/>
          <w:sz w:val="23"/>
          <w:szCs w:val="23"/>
        </w:rPr>
        <w:t xml:space="preserve"> не используется в связи с отсутствием на момент заключения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>а услуги по подаче технической воды</w:t>
      </w:r>
      <w:r w:rsidRPr="00873FE5">
        <w:rPr>
          <w:bCs/>
          <w:sz w:val="23"/>
          <w:szCs w:val="23"/>
        </w:rPr>
        <w:t>.</w:t>
      </w:r>
    </w:p>
    <w:p w14:paraId="14F61D12" w14:textId="16EAB72B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27. Абонент имеет право в любое время в течение срока действия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</w:t>
      </w:r>
      <w:r w:rsidR="002C78CE">
        <w:rPr>
          <w:bCs/>
          <w:sz w:val="23"/>
          <w:szCs w:val="23"/>
        </w:rPr>
        <w:t>Агент</w:t>
      </w:r>
      <w:r w:rsidR="00FF0A0C">
        <w:rPr>
          <w:bCs/>
          <w:sz w:val="23"/>
          <w:szCs w:val="23"/>
        </w:rPr>
        <w:t>а</w:t>
      </w:r>
      <w:r w:rsidRPr="00873FE5">
        <w:rPr>
          <w:bCs/>
          <w:sz w:val="23"/>
          <w:szCs w:val="23"/>
        </w:rPr>
        <w:t xml:space="preserve"> о времени и месте отбора проб холодной (питьевой) воды не позднее 3 суток до проведения отбора.</w:t>
      </w:r>
    </w:p>
    <w:p w14:paraId="40C5EE91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045DFEE8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VIII. Контроль состава и свойств сточных вод, </w:t>
      </w:r>
    </w:p>
    <w:p w14:paraId="2508AFAC" w14:textId="77777777" w:rsidR="00873FE5" w:rsidRPr="00873FE5" w:rsidRDefault="00873FE5" w:rsidP="00873FE5">
      <w:pPr>
        <w:jc w:val="center"/>
        <w:outlineLvl w:val="0"/>
        <w:rPr>
          <w:b/>
          <w:bCs/>
          <w:sz w:val="23"/>
          <w:szCs w:val="23"/>
        </w:rPr>
      </w:pPr>
      <w:r w:rsidRPr="00873FE5">
        <w:rPr>
          <w:b/>
          <w:bCs/>
          <w:sz w:val="23"/>
          <w:szCs w:val="23"/>
        </w:rPr>
        <w:t>места и порядок отбора проб воды и сточных вод</w:t>
      </w:r>
    </w:p>
    <w:p w14:paraId="59482576" w14:textId="77777777" w:rsidR="00873FE5" w:rsidRPr="00873FE5" w:rsidRDefault="00873FE5" w:rsidP="00873FE5">
      <w:pPr>
        <w:jc w:val="center"/>
        <w:outlineLvl w:val="0"/>
      </w:pPr>
    </w:p>
    <w:p w14:paraId="3FD200C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28. Контроль состава и свойств сточных вод в отношении абонентов осуществляется в соответствии с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осуществления контроля состава и свойств сточных вод.</w:t>
      </w:r>
    </w:p>
    <w:p w14:paraId="76739A44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r w:rsidRPr="00873FE5">
        <w:rPr>
          <w:bCs/>
          <w:color w:val="0000FF"/>
          <w:sz w:val="23"/>
          <w:szCs w:val="23"/>
        </w:rPr>
        <w:t>приложению N 5</w:t>
      </w:r>
      <w:r w:rsidRPr="00873FE5">
        <w:rPr>
          <w:bCs/>
          <w:sz w:val="23"/>
          <w:szCs w:val="23"/>
        </w:rPr>
        <w:t xml:space="preserve"> к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у.</w:t>
      </w:r>
    </w:p>
    <w:p w14:paraId="4BF21EB6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2290F746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IX. Порядок контроля за соблюдением абонентами нормативов</w:t>
      </w:r>
    </w:p>
    <w:p w14:paraId="2E6AF306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 xml:space="preserve">допустимых сбросов, лимитов на сбросы и показателей декларации, </w:t>
      </w:r>
    </w:p>
    <w:p w14:paraId="57FA08AA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нормативов по объему сточных вод, требований к составу и свойствам сточных вод,</w:t>
      </w:r>
    </w:p>
    <w:p w14:paraId="2E2B59A5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установленных в целях предотвращения негативного воздействия на работу</w:t>
      </w:r>
    </w:p>
    <w:p w14:paraId="501ADA65" w14:textId="77777777" w:rsidR="00873FE5" w:rsidRPr="00873FE5" w:rsidRDefault="00873FE5" w:rsidP="00873FE5">
      <w:pPr>
        <w:jc w:val="center"/>
        <w:rPr>
          <w:b/>
          <w:bCs/>
          <w:sz w:val="23"/>
          <w:szCs w:val="23"/>
        </w:rPr>
      </w:pPr>
      <w:r w:rsidRPr="00873FE5">
        <w:rPr>
          <w:b/>
          <w:bCs/>
          <w:sz w:val="23"/>
          <w:szCs w:val="23"/>
        </w:rPr>
        <w:t>централизованной системы водоотведения</w:t>
      </w:r>
    </w:p>
    <w:p w14:paraId="31392B29" w14:textId="4C8A21A2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30.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уведомляет абонента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</w:t>
      </w:r>
    </w:p>
    <w:p w14:paraId="79398EE5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Сведения о нормативах по объему отводимых в централизованную систему водоотведения сточных вод, установленных для абонента, указываются по форме согласно </w:t>
      </w:r>
      <w:r w:rsidRPr="00873FE5">
        <w:rPr>
          <w:bCs/>
          <w:color w:val="0000FF"/>
          <w:sz w:val="23"/>
          <w:szCs w:val="23"/>
        </w:rPr>
        <w:t>приложению N 7</w:t>
      </w:r>
      <w:r w:rsidRPr="00873FE5">
        <w:rPr>
          <w:bCs/>
          <w:sz w:val="23"/>
          <w:szCs w:val="23"/>
        </w:rPr>
        <w:t xml:space="preserve"> </w:t>
      </w:r>
      <w:r w:rsidRPr="00873FE5">
        <w:rPr>
          <w:bCs/>
          <w:color w:val="0000FF"/>
          <w:sz w:val="23"/>
          <w:szCs w:val="23"/>
        </w:rPr>
        <w:t xml:space="preserve">(Приложение №7 типовой формы </w:t>
      </w:r>
      <w:r w:rsidR="00A90BA8">
        <w:rPr>
          <w:bCs/>
          <w:color w:val="0000FF"/>
          <w:sz w:val="23"/>
          <w:szCs w:val="23"/>
        </w:rPr>
        <w:t>договор</w:t>
      </w:r>
      <w:r w:rsidRPr="00873FE5">
        <w:rPr>
          <w:bCs/>
          <w:color w:val="0000FF"/>
          <w:sz w:val="23"/>
          <w:szCs w:val="23"/>
        </w:rPr>
        <w:t xml:space="preserve">а </w:t>
      </w:r>
      <w:r w:rsidRPr="00873FE5">
        <w:rPr>
          <w:rFonts w:eastAsia="Calibri"/>
          <w:color w:val="0000FF"/>
          <w:sz w:val="23"/>
          <w:szCs w:val="23"/>
        </w:rPr>
        <w:t xml:space="preserve">не используется в связи с отсутствием на момент заключения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 xml:space="preserve">а требований законодательства по установлению Абоненту нормативов </w:t>
      </w:r>
      <w:r w:rsidRPr="00873FE5">
        <w:rPr>
          <w:bCs/>
          <w:color w:val="0000FF"/>
          <w:sz w:val="23"/>
          <w:szCs w:val="23"/>
        </w:rPr>
        <w:t>по объему отводимых в централизованную систему водоотведения сточных вод)</w:t>
      </w:r>
      <w:r w:rsidRPr="00873FE5">
        <w:rPr>
          <w:bCs/>
          <w:sz w:val="23"/>
          <w:szCs w:val="23"/>
        </w:rPr>
        <w:t>.</w:t>
      </w:r>
    </w:p>
    <w:p w14:paraId="302BE094" w14:textId="54365373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lastRenderedPageBreak/>
        <w:t xml:space="preserve">31. </w:t>
      </w:r>
      <w:r w:rsidR="00D65A04">
        <w:rPr>
          <w:bCs/>
          <w:sz w:val="23"/>
          <w:szCs w:val="23"/>
        </w:rPr>
        <w:t xml:space="preserve">Сведения </w:t>
      </w:r>
      <w:r w:rsidR="00D65A04" w:rsidRPr="00262655">
        <w:rPr>
          <w:sz w:val="23"/>
          <w:szCs w:val="20"/>
        </w:rPr>
        <w:t>о нормативах состава сточных</w:t>
      </w:r>
      <w:r w:rsidR="00D65A04">
        <w:rPr>
          <w:sz w:val="23"/>
          <w:szCs w:val="20"/>
        </w:rPr>
        <w:t xml:space="preserve"> </w:t>
      </w:r>
      <w:r w:rsidR="00D65A04" w:rsidRPr="00262655">
        <w:rPr>
          <w:sz w:val="23"/>
          <w:szCs w:val="20"/>
        </w:rPr>
        <w:t>вод</w:t>
      </w:r>
      <w:r w:rsidR="00D65A04">
        <w:rPr>
          <w:sz w:val="23"/>
          <w:szCs w:val="20"/>
        </w:rPr>
        <w:t xml:space="preserve"> </w:t>
      </w:r>
      <w:r w:rsidR="00D65A04" w:rsidRPr="00262655">
        <w:rPr>
          <w:sz w:val="23"/>
          <w:szCs w:val="20"/>
        </w:rPr>
        <w:t>и требованиях к составу и свойствам сточных</w:t>
      </w:r>
      <w:r w:rsidR="00D65A04">
        <w:rPr>
          <w:sz w:val="23"/>
          <w:szCs w:val="20"/>
        </w:rPr>
        <w:t xml:space="preserve"> </w:t>
      </w:r>
      <w:r w:rsidR="00D65A04" w:rsidRPr="00262655">
        <w:rPr>
          <w:sz w:val="23"/>
          <w:szCs w:val="20"/>
        </w:rPr>
        <w:t>вод, установленных в целях предотвращения негативного воздействия на работу централизованной системы водоотведения</w:t>
      </w:r>
      <w:r w:rsidRPr="00873FE5">
        <w:rPr>
          <w:bCs/>
          <w:sz w:val="23"/>
          <w:szCs w:val="23"/>
        </w:rPr>
        <w:t xml:space="preserve">, указываются по форме согласно </w:t>
      </w:r>
      <w:r w:rsidRPr="00873FE5">
        <w:rPr>
          <w:bCs/>
          <w:color w:val="0000FF"/>
          <w:sz w:val="23"/>
          <w:szCs w:val="23"/>
        </w:rPr>
        <w:t>приложению N 8</w:t>
      </w:r>
      <w:r w:rsidRPr="00873FE5">
        <w:rPr>
          <w:bCs/>
          <w:sz w:val="23"/>
          <w:szCs w:val="23"/>
        </w:rPr>
        <w:t>.</w:t>
      </w:r>
    </w:p>
    <w:p w14:paraId="1E534B22" w14:textId="5C1BBC79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32. Контроль за соблюдением абонентом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или по е</w:t>
      </w:r>
      <w:r w:rsidR="00FF0A0C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поручению иная организация, а также транзитная организация, осуществляющая транспортировку сточных вод абонента.</w:t>
      </w:r>
    </w:p>
    <w:p w14:paraId="7C76281F" w14:textId="144D8DD9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В ходе осуществления контроля за соблюдением абонентом установленных ему нормативов по объему сточных вод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или по е</w:t>
      </w:r>
      <w:r w:rsidR="00FF0A0C">
        <w:rPr>
          <w:bCs/>
          <w:sz w:val="23"/>
          <w:szCs w:val="23"/>
        </w:rPr>
        <w:t>го</w:t>
      </w:r>
      <w:r w:rsidRPr="00873FE5">
        <w:rPr>
          <w:bCs/>
          <w:sz w:val="23"/>
          <w:szCs w:val="23"/>
        </w:rPr>
        <w:t xml:space="preserve"> поручению иная организация ежемесячно определяет количество отведенных (принятых) сточных вод абонента сверх установленного ему норматива по объему сточных вод.</w:t>
      </w:r>
    </w:p>
    <w:p w14:paraId="5BEE261F" w14:textId="77777777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color w:val="0000FF"/>
          <w:sz w:val="23"/>
          <w:szCs w:val="23"/>
        </w:rPr>
        <w:t>Пункты 33-3</w:t>
      </w:r>
      <w:r w:rsidRPr="00873FE5">
        <w:rPr>
          <w:color w:val="0000FF"/>
          <w:sz w:val="23"/>
          <w:szCs w:val="23"/>
        </w:rPr>
        <w:t>4</w:t>
      </w:r>
      <w:r w:rsidRPr="00873FE5">
        <w:rPr>
          <w:rFonts w:eastAsia="Calibri"/>
          <w:color w:val="0000FF"/>
          <w:sz w:val="23"/>
          <w:szCs w:val="23"/>
        </w:rPr>
        <w:t xml:space="preserve"> типовой формы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 xml:space="preserve">а не используется в связи с отсутствием на момент заключения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 xml:space="preserve">а требований законодательства по установлению Абоненту нормативов </w:t>
      </w:r>
      <w:proofErr w:type="gramStart"/>
      <w:r w:rsidRPr="00873FE5">
        <w:rPr>
          <w:bCs/>
          <w:color w:val="0000FF"/>
          <w:sz w:val="23"/>
          <w:szCs w:val="23"/>
        </w:rPr>
        <w:t>по объему</w:t>
      </w:r>
      <w:proofErr w:type="gramEnd"/>
      <w:r w:rsidRPr="00873FE5">
        <w:rPr>
          <w:bCs/>
          <w:color w:val="0000FF"/>
          <w:sz w:val="23"/>
          <w:szCs w:val="23"/>
        </w:rPr>
        <w:t xml:space="preserve"> отводимых в централизованную систему водоотведения сточных вод</w:t>
      </w:r>
      <w:r w:rsidRPr="00873FE5">
        <w:rPr>
          <w:bCs/>
          <w:sz w:val="23"/>
          <w:szCs w:val="23"/>
        </w:rPr>
        <w:t>.</w:t>
      </w:r>
    </w:p>
    <w:p w14:paraId="5A394CA6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633E70E4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X. Порядок декларирования состава и свойств сточных вод </w:t>
      </w:r>
    </w:p>
    <w:p w14:paraId="6D7DCCF1" w14:textId="77777777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color w:val="0000FF"/>
          <w:sz w:val="23"/>
          <w:szCs w:val="23"/>
        </w:rPr>
        <w:t>Пункты 3</w:t>
      </w:r>
      <w:r w:rsidRPr="00873FE5">
        <w:rPr>
          <w:color w:val="0000FF"/>
          <w:sz w:val="23"/>
          <w:szCs w:val="23"/>
        </w:rPr>
        <w:t>5</w:t>
      </w:r>
      <w:r w:rsidRPr="00873FE5">
        <w:rPr>
          <w:rFonts w:eastAsia="Calibri"/>
          <w:color w:val="0000FF"/>
          <w:sz w:val="23"/>
          <w:szCs w:val="23"/>
        </w:rPr>
        <w:t>-4</w:t>
      </w:r>
      <w:r w:rsidRPr="00873FE5">
        <w:rPr>
          <w:color w:val="0000FF"/>
          <w:sz w:val="23"/>
          <w:szCs w:val="23"/>
        </w:rPr>
        <w:t>2</w:t>
      </w:r>
      <w:r w:rsidRPr="00873FE5">
        <w:rPr>
          <w:rFonts w:eastAsia="Calibri"/>
          <w:color w:val="0000FF"/>
          <w:sz w:val="23"/>
          <w:szCs w:val="23"/>
        </w:rPr>
        <w:t xml:space="preserve"> типовой формы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 xml:space="preserve">а не используется в связи с отсутствием на момент заключения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>а требований законодательства по предоставлению Абонентом декларации о составе и свойствах сточных вод</w:t>
      </w:r>
      <w:r w:rsidRPr="00873FE5">
        <w:rPr>
          <w:sz w:val="23"/>
          <w:szCs w:val="23"/>
        </w:rPr>
        <w:t>.</w:t>
      </w:r>
    </w:p>
    <w:p w14:paraId="0E2C2BE5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4F9CAADC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XI. Условия временного прекращения или ограничения</w:t>
      </w:r>
    </w:p>
    <w:p w14:paraId="48539C61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холодного водоснабжения и приема сточных вод</w:t>
      </w:r>
    </w:p>
    <w:p w14:paraId="4AA302A4" w14:textId="76D5BEDB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43.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</w:t>
      </w:r>
      <w:r w:rsidRPr="00873FE5">
        <w:rPr>
          <w:bCs/>
          <w:color w:val="0000FF"/>
          <w:sz w:val="23"/>
          <w:szCs w:val="23"/>
        </w:rPr>
        <w:t>законом</w:t>
      </w:r>
      <w:r w:rsidRPr="00873FE5">
        <w:rPr>
          <w:bCs/>
          <w:sz w:val="23"/>
          <w:szCs w:val="23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r w:rsidRPr="00873FE5">
        <w:rPr>
          <w:bCs/>
          <w:color w:val="0000FF"/>
          <w:sz w:val="23"/>
          <w:szCs w:val="23"/>
        </w:rPr>
        <w:t>Правилами</w:t>
      </w:r>
      <w:r w:rsidRPr="00873FE5">
        <w:rPr>
          <w:bCs/>
          <w:sz w:val="23"/>
          <w:szCs w:val="23"/>
        </w:rPr>
        <w:t xml:space="preserve"> холодного водоснабжения и водоотведения.</w:t>
      </w:r>
    </w:p>
    <w:p w14:paraId="6AA91967" w14:textId="210D7248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44. </w:t>
      </w:r>
      <w:r w:rsidR="002C78CE">
        <w:rPr>
          <w:sz w:val="23"/>
          <w:szCs w:val="23"/>
        </w:rPr>
        <w:t>Агент</w:t>
      </w:r>
      <w:r w:rsidRPr="00873FE5">
        <w:rPr>
          <w:sz w:val="23"/>
          <w:szCs w:val="23"/>
        </w:rPr>
        <w:t xml:space="preserve">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ограничении:</w:t>
      </w:r>
    </w:p>
    <w:p w14:paraId="74407DB9" w14:textId="77777777" w:rsidR="00873FE5" w:rsidRPr="00873FE5" w:rsidRDefault="00873FE5" w:rsidP="00873FE5">
      <w:pPr>
        <w:widowControl w:val="0"/>
        <w:ind w:firstLine="540"/>
        <w:jc w:val="both"/>
      </w:pPr>
      <w:r w:rsidRPr="00873FE5">
        <w:rPr>
          <w:rFonts w:eastAsia="Calibri"/>
          <w:sz w:val="23"/>
          <w:szCs w:val="23"/>
        </w:rPr>
        <w:t>а) Абонента;</w:t>
      </w:r>
    </w:p>
    <w:p w14:paraId="69242554" w14:textId="77777777" w:rsidR="00873FE5" w:rsidRPr="00873FE5" w:rsidRDefault="00873FE5" w:rsidP="00873FE5">
      <w:pPr>
        <w:widowControl w:val="0"/>
        <w:ind w:firstLine="540"/>
        <w:rPr>
          <w:rFonts w:ascii="Courier New" w:hAnsi="Courier New" w:cs="Courier New"/>
          <w:szCs w:val="20"/>
        </w:rPr>
      </w:pPr>
      <w:r w:rsidRPr="00873FE5">
        <w:rPr>
          <w:sz w:val="23"/>
          <w:szCs w:val="23"/>
        </w:rPr>
        <w:t xml:space="preserve">б) администрацию </w:t>
      </w:r>
      <w:proofErr w:type="spellStart"/>
      <w:r w:rsidRPr="00873FE5">
        <w:rPr>
          <w:sz w:val="23"/>
          <w:szCs w:val="23"/>
        </w:rPr>
        <w:t>г.Снежинска</w:t>
      </w:r>
      <w:proofErr w:type="spellEnd"/>
      <w:r w:rsidRPr="00873FE5">
        <w:rPr>
          <w:sz w:val="23"/>
          <w:szCs w:val="23"/>
        </w:rPr>
        <w:t>;</w:t>
      </w:r>
    </w:p>
    <w:p w14:paraId="2AB902ED" w14:textId="77777777" w:rsidR="00873FE5" w:rsidRPr="00873FE5" w:rsidRDefault="00873FE5" w:rsidP="00873FE5">
      <w:pPr>
        <w:widowControl w:val="0"/>
        <w:ind w:firstLine="540"/>
        <w:jc w:val="both"/>
        <w:rPr>
          <w:rFonts w:ascii="Courier New" w:hAnsi="Courier New" w:cs="Courier New"/>
          <w:szCs w:val="20"/>
        </w:rPr>
      </w:pPr>
      <w:r w:rsidRPr="00873FE5">
        <w:rPr>
          <w:sz w:val="23"/>
          <w:szCs w:val="23"/>
        </w:rPr>
        <w:t xml:space="preserve">в) </w:t>
      </w:r>
      <w:r w:rsidRPr="00873FE5">
        <w:rPr>
          <w:bCs/>
          <w:sz w:val="23"/>
          <w:szCs w:val="23"/>
        </w:rPr>
        <w:t>Межрегиональное управление №15 Федерального медико-биологического агентства;</w:t>
      </w:r>
    </w:p>
    <w:p w14:paraId="16B1F7CC" w14:textId="77777777" w:rsidR="00873FE5" w:rsidRPr="00873FE5" w:rsidRDefault="00873FE5" w:rsidP="00873FE5">
      <w:pPr>
        <w:ind w:firstLine="540"/>
        <w:jc w:val="both"/>
      </w:pPr>
      <w:r w:rsidRPr="00873FE5">
        <w:rPr>
          <w:rFonts w:eastAsia="Calibri"/>
          <w:sz w:val="23"/>
          <w:szCs w:val="23"/>
        </w:rPr>
        <w:t xml:space="preserve">г) </w:t>
      </w:r>
      <w:r w:rsidRPr="00873FE5">
        <w:rPr>
          <w:rFonts w:eastAsia="Calibri"/>
          <w:bCs/>
          <w:sz w:val="23"/>
          <w:szCs w:val="23"/>
        </w:rPr>
        <w:t xml:space="preserve">Управление ГОЧС </w:t>
      </w:r>
      <w:proofErr w:type="spellStart"/>
      <w:r w:rsidRPr="00873FE5">
        <w:rPr>
          <w:rFonts w:eastAsia="Calibri"/>
          <w:bCs/>
          <w:sz w:val="23"/>
          <w:szCs w:val="23"/>
        </w:rPr>
        <w:t>г.Снежинска</w:t>
      </w:r>
      <w:proofErr w:type="spellEnd"/>
      <w:r w:rsidRPr="00873FE5">
        <w:rPr>
          <w:rFonts w:eastAsia="Calibri"/>
          <w:bCs/>
          <w:sz w:val="23"/>
          <w:szCs w:val="23"/>
        </w:rPr>
        <w:t xml:space="preserve"> и ФГКУ "Специальное управление ФПС № 7 МЧС России".</w:t>
      </w:r>
    </w:p>
    <w:p w14:paraId="447BFB57" w14:textId="798D0119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45. Уведомление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63661537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5E48CC4D" w14:textId="318775E5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XII. Порядок уведомления </w:t>
      </w:r>
      <w:r w:rsidR="002C78CE">
        <w:rPr>
          <w:b/>
          <w:bCs/>
          <w:sz w:val="23"/>
          <w:szCs w:val="23"/>
        </w:rPr>
        <w:t>Агента</w:t>
      </w:r>
      <w:r w:rsidRPr="00873FE5">
        <w:rPr>
          <w:b/>
          <w:bCs/>
          <w:sz w:val="23"/>
          <w:szCs w:val="23"/>
        </w:rPr>
        <w:t xml:space="preserve"> о переходе прав на объекты, </w:t>
      </w:r>
    </w:p>
    <w:p w14:paraId="29D28056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в отношении которых осуществляется водоснабжение и водоотведение</w:t>
      </w:r>
    </w:p>
    <w:p w14:paraId="0B923F55" w14:textId="184B18EC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46. 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</w:t>
      </w:r>
      <w:r w:rsidR="002C78CE">
        <w:rPr>
          <w:bCs/>
          <w:sz w:val="23"/>
          <w:szCs w:val="23"/>
        </w:rPr>
        <w:t>Агент</w:t>
      </w:r>
      <w:r w:rsidR="00FF0A0C">
        <w:rPr>
          <w:bCs/>
          <w:sz w:val="23"/>
          <w:szCs w:val="23"/>
        </w:rPr>
        <w:t>у</w:t>
      </w:r>
      <w:r w:rsidRPr="00873FE5">
        <w:rPr>
          <w:bCs/>
          <w:sz w:val="23"/>
          <w:szCs w:val="23"/>
        </w:rPr>
        <w:t xml:space="preserve"> письменное уведомление с указанием лиц, к которым перешли права. Уведомление направляется по почте или нарочным.</w:t>
      </w:r>
    </w:p>
    <w:p w14:paraId="04945C6D" w14:textId="59AEACCD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47. Уведомление считается полученным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с даты почтового уведомления о вручении или с даты подписи уполномоченного представителя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>, свидетельствующей о получении уведомления.</w:t>
      </w:r>
    </w:p>
    <w:p w14:paraId="4AAA6C15" w14:textId="77777777" w:rsidR="00873FE5" w:rsidRPr="00873FE5" w:rsidRDefault="00873FE5" w:rsidP="00873FE5">
      <w:pPr>
        <w:jc w:val="center"/>
        <w:rPr>
          <w:bCs/>
          <w:sz w:val="23"/>
          <w:szCs w:val="23"/>
        </w:rPr>
      </w:pPr>
    </w:p>
    <w:p w14:paraId="07013B19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XIII. Условия отведения (приема) поверхностных сточных вод</w:t>
      </w:r>
    </w:p>
    <w:p w14:paraId="5544DCE9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в централизованную систему водоотведения</w:t>
      </w:r>
    </w:p>
    <w:p w14:paraId="4DDBC4A4" w14:textId="77BB2E16" w:rsidR="00873FE5" w:rsidRDefault="00873FE5" w:rsidP="00873FE5">
      <w:pPr>
        <w:ind w:firstLine="540"/>
        <w:jc w:val="both"/>
        <w:rPr>
          <w:bCs/>
          <w:sz w:val="23"/>
          <w:szCs w:val="23"/>
        </w:rPr>
      </w:pPr>
      <w:r w:rsidRPr="00873FE5">
        <w:rPr>
          <w:rFonts w:eastAsia="Calibri"/>
          <w:color w:val="0000FF"/>
          <w:sz w:val="23"/>
          <w:szCs w:val="23"/>
        </w:rPr>
        <w:t>Пункты 4</w:t>
      </w:r>
      <w:r w:rsidRPr="00873FE5">
        <w:rPr>
          <w:color w:val="0000FF"/>
          <w:sz w:val="23"/>
          <w:szCs w:val="23"/>
        </w:rPr>
        <w:t>8</w:t>
      </w:r>
      <w:r w:rsidRPr="00873FE5">
        <w:rPr>
          <w:rFonts w:eastAsia="Calibri"/>
          <w:color w:val="0000FF"/>
          <w:sz w:val="23"/>
          <w:szCs w:val="23"/>
        </w:rPr>
        <w:t>-5</w:t>
      </w:r>
      <w:r w:rsidRPr="00873FE5">
        <w:rPr>
          <w:color w:val="0000FF"/>
          <w:sz w:val="23"/>
          <w:szCs w:val="23"/>
        </w:rPr>
        <w:t>1</w:t>
      </w:r>
      <w:r w:rsidRPr="00873FE5">
        <w:rPr>
          <w:rFonts w:eastAsia="Calibri"/>
          <w:color w:val="0000FF"/>
          <w:sz w:val="23"/>
          <w:szCs w:val="23"/>
        </w:rPr>
        <w:t xml:space="preserve"> типовой формы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 xml:space="preserve">а и приложения №9 не используется в связи с отсутствием на момент заключения </w:t>
      </w:r>
      <w:r w:rsidR="00A90BA8">
        <w:rPr>
          <w:rFonts w:eastAsia="Calibri"/>
          <w:color w:val="0000FF"/>
          <w:sz w:val="23"/>
          <w:szCs w:val="23"/>
        </w:rPr>
        <w:t>договор</w:t>
      </w:r>
      <w:r w:rsidRPr="00873FE5">
        <w:rPr>
          <w:rFonts w:eastAsia="Calibri"/>
          <w:color w:val="0000FF"/>
          <w:sz w:val="23"/>
          <w:szCs w:val="23"/>
        </w:rPr>
        <w:t>а требований законодательства по установлению Абоненту условий отведения поверхностных сточных вод в централизованную систему водоотведения</w:t>
      </w:r>
      <w:r w:rsidRPr="00873FE5">
        <w:rPr>
          <w:bCs/>
          <w:sz w:val="23"/>
          <w:szCs w:val="23"/>
        </w:rPr>
        <w:t>.</w:t>
      </w:r>
    </w:p>
    <w:p w14:paraId="62E4003F" w14:textId="77777777" w:rsidR="0061646A" w:rsidRPr="00873FE5" w:rsidRDefault="0061646A" w:rsidP="00873FE5">
      <w:pPr>
        <w:ind w:firstLine="540"/>
        <w:jc w:val="both"/>
      </w:pPr>
      <w:bookmarkStart w:id="2" w:name="_GoBack"/>
      <w:bookmarkEnd w:id="2"/>
    </w:p>
    <w:p w14:paraId="211EEED3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lastRenderedPageBreak/>
        <w:t xml:space="preserve">XIV. Условия водоснабжения и (или) водоотведения иных лиц, </w:t>
      </w:r>
    </w:p>
    <w:p w14:paraId="3ABCD492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объекты которых подключены к водопроводным</w:t>
      </w:r>
    </w:p>
    <w:p w14:paraId="7933AD31" w14:textId="77777777" w:rsidR="00873FE5" w:rsidRPr="00873FE5" w:rsidRDefault="00873FE5" w:rsidP="00873FE5">
      <w:pPr>
        <w:jc w:val="center"/>
      </w:pPr>
      <w:r w:rsidRPr="00873FE5">
        <w:rPr>
          <w:b/>
          <w:bCs/>
          <w:sz w:val="23"/>
          <w:szCs w:val="23"/>
        </w:rPr>
        <w:t>и (или) канализационным сетям, принадлежащим абоненту</w:t>
      </w:r>
    </w:p>
    <w:p w14:paraId="4E882DEE" w14:textId="0BCFD67F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52. Абонент представляет </w:t>
      </w:r>
      <w:r w:rsidR="002C78CE">
        <w:rPr>
          <w:bCs/>
          <w:sz w:val="23"/>
          <w:szCs w:val="23"/>
        </w:rPr>
        <w:t>Агент</w:t>
      </w:r>
      <w:r w:rsidR="00FF0A0C">
        <w:rPr>
          <w:bCs/>
          <w:sz w:val="23"/>
          <w:szCs w:val="23"/>
        </w:rPr>
        <w:t>у</w:t>
      </w:r>
      <w:r w:rsidRPr="00873FE5">
        <w:rPr>
          <w:bCs/>
          <w:sz w:val="23"/>
          <w:szCs w:val="23"/>
        </w:rPr>
        <w:t xml:space="preserve"> сведения о лицах, объекты которых подключены к водопроводным и (или) канализационным сетям, принадлежащим абоненту.</w:t>
      </w:r>
    </w:p>
    <w:p w14:paraId="5956EA7C" w14:textId="605293BC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53. Сведения об иных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вправе запросить у абонента иные необходимые сведения и документы.</w:t>
      </w:r>
    </w:p>
    <w:p w14:paraId="766E8DE1" w14:textId="25D677EF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54.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осуществляет водоснабжение лиц, объекты которых подключены к водопроводным сетям абонента, при условии, что такие лица заключили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 о водоснабжении с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>.</w:t>
      </w:r>
    </w:p>
    <w:p w14:paraId="0A45F417" w14:textId="0597073E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55.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абонента, при условии, что такие лица заключили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 водоотведения с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>.</w:t>
      </w:r>
    </w:p>
    <w:p w14:paraId="38B1D9DE" w14:textId="4FDFD4CE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56.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не несет ответственности за нарушения условий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а, допущенные в отношении лиц, объекты которых подключены к водопроводным сетям абонента и которые не имеют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холодного водоснабжения и (или) единого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холодного водоснабжения и водоотведения с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>.</w:t>
      </w:r>
    </w:p>
    <w:p w14:paraId="19FFE661" w14:textId="19B3E95C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57. Абонент в полном объеме несет ответственность за нарушения условий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а, произошедшие по вине лиц, объекты которых подключены к канализационным сетям абонента и которые не имеют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водоотведения и (или) единого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холодного водоснабжения и водоотведения с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>.</w:t>
      </w:r>
    </w:p>
    <w:p w14:paraId="0935CAB8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6FAEA026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XV. Порядок урегулирования споров и разногласий</w:t>
      </w:r>
    </w:p>
    <w:p w14:paraId="1942D18F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58. Все споры и разногласия, возникающие между сторонами, связанные с исполнением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а, подлежат досудебному урегулированию в претензионном порядке.</w:t>
      </w:r>
    </w:p>
    <w:p w14:paraId="336E294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59. Претензия направляется по адресу стороны, указанному в реквизитах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а, и должна содержать:</w:t>
      </w:r>
    </w:p>
    <w:p w14:paraId="12AF6E51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а) сведения о заявителе (наименование, местонахождение, адрес);</w:t>
      </w:r>
    </w:p>
    <w:p w14:paraId="6F27D451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б) содержание спора или разногласий;</w:t>
      </w:r>
    </w:p>
    <w:p w14:paraId="66091EC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06EEEC8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г) другие сведения по усмотрению стороны.</w:t>
      </w:r>
    </w:p>
    <w:p w14:paraId="16F3980F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60. Сторона, получившая претензию, в течение 5 рабочих дней со дня ее поступления обязана рассмотреть претензию и дать ответ.</w:t>
      </w:r>
    </w:p>
    <w:p w14:paraId="1A1D3BB6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61. Стороны составляют акт об урегулировании спора (разногласий).</w:t>
      </w:r>
    </w:p>
    <w:p w14:paraId="6E887ACC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62. В случае недостижения сторонами соглашения спор или разногласия, возникшие в связи с исполнением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а, подлежат урегулированию в суде в порядке, установленном законодательством Российской Федерации.</w:t>
      </w:r>
    </w:p>
    <w:p w14:paraId="04DBE178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026567BA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XVI. Ответственность сторон</w:t>
      </w:r>
    </w:p>
    <w:p w14:paraId="074907B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63. За неисполнение или ненадлежащее исполнение обязательств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 стороны несут ответственность в соответствии с законодательством Российской Федерации.</w:t>
      </w:r>
    </w:p>
    <w:p w14:paraId="17B9B35A" w14:textId="3A9CE4CE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64. В случае нарушения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 в соответствующем расчетном периоде.</w:t>
      </w:r>
    </w:p>
    <w:p w14:paraId="4A22532F" w14:textId="6BBF0752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В случае нарушения </w:t>
      </w:r>
      <w:r w:rsidR="002C78CE">
        <w:rPr>
          <w:bCs/>
          <w:sz w:val="23"/>
          <w:szCs w:val="23"/>
        </w:rPr>
        <w:t>Агентом</w:t>
      </w:r>
      <w:r w:rsidRPr="00873FE5">
        <w:rPr>
          <w:bCs/>
          <w:sz w:val="23"/>
          <w:szCs w:val="23"/>
        </w:rPr>
        <w:t xml:space="preserve"> режима приема сточных вод абонент вправе потребовать пропорционального снижения размера оплаты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 в соответствующем расчетном периоде.</w:t>
      </w:r>
    </w:p>
    <w:p w14:paraId="21DE1851" w14:textId="58108080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Ответственность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за качество подаваемой питьевой воды определяется до границы эксплуатационной ответственности по водопроводным сетям абонента и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, установленной в соответствии с актом о разграничении эксплуатационной ответственности, приведенным в </w:t>
      </w:r>
      <w:r w:rsidRPr="00873FE5">
        <w:rPr>
          <w:bCs/>
          <w:color w:val="0000FF"/>
          <w:sz w:val="23"/>
          <w:szCs w:val="23"/>
        </w:rPr>
        <w:t>приложении N 1</w:t>
      </w:r>
      <w:r w:rsidRPr="00873FE5">
        <w:rPr>
          <w:bCs/>
          <w:sz w:val="23"/>
          <w:szCs w:val="23"/>
        </w:rPr>
        <w:t xml:space="preserve"> к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у.</w:t>
      </w:r>
    </w:p>
    <w:p w14:paraId="60579C50" w14:textId="00A75F7D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65. В случае неисполнения либо ненадлежащего исполнения абонентом обязательств по оплате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</w:t>
      </w:r>
      <w:r w:rsidR="002C78CE">
        <w:rPr>
          <w:bCs/>
          <w:sz w:val="23"/>
          <w:szCs w:val="23"/>
        </w:rPr>
        <w:t>Агент</w:t>
      </w:r>
      <w:r w:rsidRPr="00873FE5">
        <w:rPr>
          <w:bCs/>
          <w:sz w:val="23"/>
          <w:szCs w:val="23"/>
        </w:rPr>
        <w:t xml:space="preserve"> вправе потребовать от абонента уплаты пени в размере </w:t>
      </w:r>
      <w:r w:rsidR="00FF0A0C">
        <w:rPr>
          <w:bCs/>
          <w:color w:val="0000FF"/>
          <w:sz w:val="23"/>
          <w:szCs w:val="23"/>
        </w:rPr>
        <w:t>_______________</w:t>
      </w:r>
      <w:r w:rsidRPr="00873FE5">
        <w:rPr>
          <w:bCs/>
          <w:color w:val="0000FF"/>
          <w:sz w:val="23"/>
          <w:szCs w:val="23"/>
        </w:rPr>
        <w:t xml:space="preserve"> ключевой ставки</w:t>
      </w:r>
      <w:r w:rsidRPr="00873FE5">
        <w:rPr>
          <w:bCs/>
          <w:sz w:val="23"/>
          <w:szCs w:val="23"/>
        </w:rPr>
        <w:t xml:space="preserve"> Центрального банка Российской Федерации, действующей на день фактической </w:t>
      </w:r>
      <w:r w:rsidRPr="00873FE5">
        <w:rPr>
          <w:bCs/>
          <w:sz w:val="23"/>
          <w:szCs w:val="23"/>
        </w:rPr>
        <w:lastRenderedPageBreak/>
        <w:t>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1C148E71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5BA955AC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XVII. Обстоятельства непреодолимой силы</w:t>
      </w:r>
    </w:p>
    <w:p w14:paraId="0A489269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66. Стороны освобождаются от ответственности за неисполнение либо ненадлежащее исполнение обязательств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у, если оно явилось следствием обстоятельств непреодолимой силы </w:t>
      </w:r>
      <w:proofErr w:type="gramStart"/>
      <w:r w:rsidRPr="00873FE5">
        <w:rPr>
          <w:bCs/>
          <w:sz w:val="23"/>
          <w:szCs w:val="23"/>
        </w:rPr>
        <w:t>и</w:t>
      </w:r>
      <w:proofErr w:type="gramEnd"/>
      <w:r w:rsidRPr="00873FE5">
        <w:rPr>
          <w:bCs/>
          <w:sz w:val="23"/>
          <w:szCs w:val="23"/>
        </w:rPr>
        <w:t xml:space="preserve"> если эти обстоятельства повлияли на исполнение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а.</w:t>
      </w:r>
    </w:p>
    <w:p w14:paraId="1D25815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При этом срок исполнения обязательств по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2DFAD1D" w14:textId="77777777" w:rsidR="00873FE5" w:rsidRPr="00873FE5" w:rsidRDefault="00873FE5" w:rsidP="00873FE5">
      <w:pPr>
        <w:ind w:firstLine="539"/>
        <w:jc w:val="both"/>
      </w:pPr>
      <w:r w:rsidRPr="00873FE5">
        <w:rPr>
          <w:bCs/>
          <w:sz w:val="23"/>
          <w:szCs w:val="23"/>
        </w:rPr>
        <w:t>67.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1A010874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34AE1897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 xml:space="preserve">XVIII. Действие </w:t>
      </w:r>
      <w:r w:rsidR="00A90BA8">
        <w:rPr>
          <w:b/>
          <w:bCs/>
          <w:sz w:val="23"/>
          <w:szCs w:val="23"/>
        </w:rPr>
        <w:t>договор</w:t>
      </w:r>
      <w:r w:rsidRPr="00873FE5">
        <w:rPr>
          <w:b/>
          <w:bCs/>
          <w:sz w:val="23"/>
          <w:szCs w:val="23"/>
        </w:rPr>
        <w:t>а</w:t>
      </w:r>
    </w:p>
    <w:p w14:paraId="15F23984" w14:textId="3BD309CE" w:rsidR="00873FE5" w:rsidRPr="00873FE5" w:rsidRDefault="00873FE5" w:rsidP="00873FE5">
      <w:pPr>
        <w:ind w:firstLine="539"/>
        <w:jc w:val="both"/>
      </w:pPr>
      <w:r w:rsidRPr="00873FE5">
        <w:rPr>
          <w:sz w:val="23"/>
          <w:szCs w:val="23"/>
        </w:rPr>
        <w:t xml:space="preserve">68. Настоящий </w:t>
      </w:r>
      <w:r w:rsidR="00A90BA8">
        <w:rPr>
          <w:sz w:val="23"/>
          <w:szCs w:val="23"/>
        </w:rPr>
        <w:t>договор</w:t>
      </w:r>
      <w:r w:rsidRPr="00873FE5">
        <w:rPr>
          <w:sz w:val="23"/>
          <w:szCs w:val="23"/>
        </w:rPr>
        <w:t xml:space="preserve"> вступает </w:t>
      </w:r>
      <w:r w:rsidRPr="00873FE5">
        <w:rPr>
          <w:color w:val="0000FF"/>
          <w:sz w:val="23"/>
          <w:szCs w:val="23"/>
        </w:rPr>
        <w:t xml:space="preserve">в силу </w:t>
      </w:r>
      <w:r w:rsidR="00FF0A0C">
        <w:rPr>
          <w:color w:val="0000FF"/>
          <w:sz w:val="23"/>
          <w:szCs w:val="23"/>
        </w:rPr>
        <w:t>________________________</w:t>
      </w:r>
      <w:r w:rsidRPr="00873FE5">
        <w:rPr>
          <w:sz w:val="23"/>
          <w:szCs w:val="23"/>
        </w:rPr>
        <w:t>.</w:t>
      </w:r>
    </w:p>
    <w:p w14:paraId="08953C92" w14:textId="2AB2B7E8" w:rsidR="00873FE5" w:rsidRPr="00873FE5" w:rsidRDefault="00873FE5" w:rsidP="00873FE5">
      <w:pPr>
        <w:ind w:firstLine="539"/>
        <w:jc w:val="both"/>
      </w:pPr>
      <w:r w:rsidRPr="00873FE5">
        <w:rPr>
          <w:sz w:val="23"/>
          <w:szCs w:val="23"/>
        </w:rPr>
        <w:t xml:space="preserve">69. Настоящий </w:t>
      </w:r>
      <w:r w:rsidR="00A90BA8">
        <w:rPr>
          <w:sz w:val="23"/>
          <w:szCs w:val="23"/>
        </w:rPr>
        <w:t>договор</w:t>
      </w:r>
      <w:r w:rsidRPr="00873FE5">
        <w:rPr>
          <w:sz w:val="23"/>
          <w:szCs w:val="23"/>
        </w:rPr>
        <w:t xml:space="preserve"> действует </w:t>
      </w:r>
      <w:r w:rsidRPr="00873FE5">
        <w:rPr>
          <w:color w:val="0033CC"/>
          <w:sz w:val="23"/>
          <w:szCs w:val="23"/>
        </w:rPr>
        <w:t xml:space="preserve">по </w:t>
      </w:r>
      <w:r w:rsidR="00FF0A0C">
        <w:rPr>
          <w:color w:val="0033CC"/>
          <w:sz w:val="23"/>
          <w:szCs w:val="23"/>
        </w:rPr>
        <w:t>_____________________</w:t>
      </w:r>
      <w:r w:rsidRPr="00873FE5">
        <w:rPr>
          <w:color w:val="0033CC"/>
          <w:sz w:val="23"/>
          <w:szCs w:val="23"/>
        </w:rPr>
        <w:t>,</w:t>
      </w:r>
      <w:r w:rsidRPr="00873FE5">
        <w:rPr>
          <w:color w:val="0000FF"/>
          <w:sz w:val="23"/>
          <w:szCs w:val="23"/>
        </w:rPr>
        <w:t xml:space="preserve"> а в части денежных обязательств − до полного их исполнения</w:t>
      </w:r>
      <w:r w:rsidRPr="00873FE5">
        <w:rPr>
          <w:sz w:val="23"/>
          <w:szCs w:val="23"/>
        </w:rPr>
        <w:t>.</w:t>
      </w:r>
    </w:p>
    <w:p w14:paraId="604168AE" w14:textId="07250859" w:rsidR="00873FE5" w:rsidRPr="00873FE5" w:rsidRDefault="00873FE5" w:rsidP="00873FE5">
      <w:pPr>
        <w:ind w:firstLine="539"/>
        <w:jc w:val="both"/>
      </w:pPr>
      <w:r w:rsidRPr="00873FE5">
        <w:rPr>
          <w:bCs/>
          <w:sz w:val="23"/>
          <w:szCs w:val="23"/>
        </w:rPr>
        <w:t xml:space="preserve">70. </w:t>
      </w:r>
      <w:r w:rsidRPr="00873FE5">
        <w:rPr>
          <w:rFonts w:eastAsia="Calibri"/>
          <w:bCs/>
          <w:color w:val="0000FF"/>
          <w:sz w:val="23"/>
          <w:szCs w:val="23"/>
        </w:rPr>
        <w:t xml:space="preserve">Пункт </w:t>
      </w:r>
      <w:r w:rsidRPr="00873FE5">
        <w:rPr>
          <w:bCs/>
          <w:color w:val="0000FF"/>
          <w:sz w:val="23"/>
          <w:szCs w:val="23"/>
        </w:rPr>
        <w:t>70</w:t>
      </w:r>
      <w:r w:rsidRPr="00873FE5">
        <w:rPr>
          <w:rFonts w:eastAsia="Calibri"/>
          <w:bCs/>
          <w:color w:val="0000FF"/>
          <w:sz w:val="23"/>
          <w:szCs w:val="23"/>
        </w:rPr>
        <w:t xml:space="preserve"> типовой формы </w:t>
      </w:r>
      <w:r w:rsidR="00A90BA8">
        <w:rPr>
          <w:rFonts w:eastAsia="Calibri"/>
          <w:bCs/>
          <w:color w:val="0000FF"/>
          <w:sz w:val="23"/>
          <w:szCs w:val="23"/>
        </w:rPr>
        <w:t>договор</w:t>
      </w:r>
      <w:r w:rsidRPr="00873FE5">
        <w:rPr>
          <w:rFonts w:eastAsia="Calibri"/>
          <w:bCs/>
          <w:color w:val="0000FF"/>
          <w:sz w:val="23"/>
          <w:szCs w:val="23"/>
        </w:rPr>
        <w:t>а не используется</w:t>
      </w:r>
      <w:r w:rsidRPr="00873FE5">
        <w:rPr>
          <w:bCs/>
          <w:sz w:val="23"/>
          <w:szCs w:val="23"/>
        </w:rPr>
        <w:t>.</w:t>
      </w:r>
    </w:p>
    <w:p w14:paraId="4859CB87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71. Настоящий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 может быть расторгнут до окончания срока действия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а по обоюдному согласию сторон.</w:t>
      </w:r>
    </w:p>
    <w:p w14:paraId="37E1DE99" w14:textId="0A7B221E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72. В случае предусмотренного законодательством Российской Федерации отказа </w:t>
      </w:r>
      <w:r w:rsidR="002C78CE">
        <w:rPr>
          <w:bCs/>
          <w:sz w:val="23"/>
          <w:szCs w:val="23"/>
        </w:rPr>
        <w:t>Агента</w:t>
      </w:r>
      <w:r w:rsidRPr="00873FE5">
        <w:rPr>
          <w:bCs/>
          <w:sz w:val="23"/>
          <w:szCs w:val="23"/>
        </w:rPr>
        <w:t xml:space="preserve"> от исполнения настоящего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а или его изменения в одностороннем порядке настоящий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 xml:space="preserve"> считается расторгнутым или измененным.</w:t>
      </w:r>
    </w:p>
    <w:p w14:paraId="6F256447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p w14:paraId="0884E9B0" w14:textId="77777777" w:rsidR="00873FE5" w:rsidRPr="00873FE5" w:rsidRDefault="00873FE5" w:rsidP="00873FE5">
      <w:pPr>
        <w:jc w:val="center"/>
        <w:outlineLvl w:val="0"/>
      </w:pPr>
      <w:r w:rsidRPr="00873FE5">
        <w:rPr>
          <w:b/>
          <w:bCs/>
          <w:sz w:val="23"/>
          <w:szCs w:val="23"/>
        </w:rPr>
        <w:t>XIX. Прочие условия</w:t>
      </w:r>
    </w:p>
    <w:p w14:paraId="6D0A85F8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 xml:space="preserve">73. Изменения к настоящему </w:t>
      </w:r>
      <w:r w:rsidR="00A90BA8">
        <w:rPr>
          <w:bCs/>
          <w:sz w:val="23"/>
          <w:szCs w:val="23"/>
        </w:rPr>
        <w:t>договор</w:t>
      </w:r>
      <w:r w:rsidRPr="00873FE5">
        <w:rPr>
          <w:bCs/>
          <w:sz w:val="23"/>
          <w:szCs w:val="23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7C27500" w14:textId="77777777" w:rsidR="00873FE5" w:rsidRPr="00873FE5" w:rsidRDefault="00873FE5" w:rsidP="00873FE5">
      <w:pPr>
        <w:ind w:firstLine="540"/>
        <w:jc w:val="both"/>
      </w:pPr>
      <w:r w:rsidRPr="00873FE5">
        <w:rPr>
          <w:bCs/>
          <w:sz w:val="23"/>
          <w:szCs w:val="23"/>
        </w:rPr>
        <w:t>74.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A0F6F39" w14:textId="54FB92BD" w:rsidR="00171E64" w:rsidRPr="00EB3834" w:rsidRDefault="00171E64" w:rsidP="00171E64">
      <w:pPr>
        <w:ind w:firstLine="540"/>
        <w:jc w:val="both"/>
        <w:rPr>
          <w:bCs/>
        </w:rPr>
      </w:pPr>
      <w:r w:rsidRPr="00EB3834">
        <w:t>75</w:t>
      </w:r>
      <w:r w:rsidRPr="00EB3834">
        <w:rPr>
          <w:b/>
          <w:bCs/>
        </w:rPr>
        <w:t>.</w:t>
      </w:r>
      <w:r w:rsidRPr="00EB3834">
        <w:rPr>
          <w:bCs/>
        </w:rPr>
        <w:t xml:space="preserve"> Стороны согласились, что все юридически значимые сообщения могут быть направлены Сторонами друг другу посредством </w:t>
      </w:r>
      <w:r w:rsidRPr="00EB3834">
        <w:rPr>
          <w:bCs/>
          <w:lang w:val="en-US"/>
        </w:rPr>
        <w:t>SMS</w:t>
      </w:r>
      <w:r w:rsidRPr="00EB3834">
        <w:rPr>
          <w:bCs/>
        </w:rPr>
        <w:t>-сообщений либо электронными письмами (</w:t>
      </w:r>
      <w:r w:rsidRPr="00EB3834">
        <w:rPr>
          <w:bCs/>
          <w:lang w:val="en-US"/>
        </w:rPr>
        <w:t>E</w:t>
      </w:r>
      <w:r w:rsidRPr="00EB3834">
        <w:rPr>
          <w:bCs/>
        </w:rPr>
        <w:t>-</w:t>
      </w:r>
      <w:r w:rsidRPr="00EB3834">
        <w:rPr>
          <w:bCs/>
          <w:lang w:val="en-US"/>
        </w:rPr>
        <w:t>Mail</w:t>
      </w:r>
      <w:r w:rsidRPr="00EB3834">
        <w:rPr>
          <w:bCs/>
        </w:rPr>
        <w:t xml:space="preserve"> почта), на указанные Сторонами свои адреса (номер мобильного телефона, адрес электронной почты).</w:t>
      </w:r>
    </w:p>
    <w:p w14:paraId="0D2A989B" w14:textId="2787C165" w:rsidR="00171E64" w:rsidRPr="00EB3834" w:rsidRDefault="00171E64" w:rsidP="00171E64">
      <w:pPr>
        <w:ind w:firstLine="540"/>
        <w:jc w:val="both"/>
        <w:rPr>
          <w:bCs/>
        </w:rPr>
      </w:pPr>
      <w:r w:rsidRPr="00EB3834">
        <w:t>76.</w:t>
      </w:r>
      <w:r w:rsidRPr="00EB3834">
        <w:rPr>
          <w:bCs/>
        </w:rPr>
        <w:t xml:space="preserve"> Стороны обязуются ежедневно просматривать сообщения, полученные с указанного другой Стороной  номера (электронного адреса), а в случае неясности информации или необходимости её уточнения использовать иные способы коммуникации (городской телефон, переписка на бумажном носителе, личный контакт в здании управления АО «Трансэнерго» по ул. Транспортная д.44</w:t>
      </w:r>
      <w:r w:rsidR="005B1FA5">
        <w:rPr>
          <w:bCs/>
        </w:rPr>
        <w:t>,</w:t>
      </w:r>
      <w:r w:rsidRPr="00EB3834">
        <w:rPr>
          <w:bCs/>
        </w:rPr>
        <w:t xml:space="preserve"> </w:t>
      </w:r>
      <w:proofErr w:type="spellStart"/>
      <w:r w:rsidRPr="00EB3834">
        <w:rPr>
          <w:bCs/>
        </w:rPr>
        <w:t>каб</w:t>
      </w:r>
      <w:proofErr w:type="spellEnd"/>
      <w:r w:rsidRPr="00EB3834">
        <w:rPr>
          <w:bCs/>
        </w:rPr>
        <w:t>. №306).</w:t>
      </w:r>
    </w:p>
    <w:p w14:paraId="362D1CF2" w14:textId="77777777" w:rsidR="00171E64" w:rsidRPr="00E643D0" w:rsidRDefault="00171E64" w:rsidP="00171E64">
      <w:pPr>
        <w:ind w:firstLine="540"/>
        <w:jc w:val="both"/>
      </w:pPr>
      <w:bookmarkStart w:id="3" w:name="_Hlk103350077"/>
      <w:r w:rsidRPr="00E643D0">
        <w:t>77. Стороны обязуются подтверждать факт получения информации любым доступным способом, однозначно свидетельствующим о правильности её восприятия, при этом с момента подтверждения получения информации на указанный Стороной номер (электронный адрес) Сторона считается извещенной.</w:t>
      </w:r>
    </w:p>
    <w:bookmarkEnd w:id="3"/>
    <w:p w14:paraId="7BBC30F3" w14:textId="77777777" w:rsidR="00171E64" w:rsidRPr="00EB3834" w:rsidRDefault="00171E64" w:rsidP="00171E64">
      <w:pPr>
        <w:ind w:firstLine="540"/>
        <w:jc w:val="both"/>
        <w:rPr>
          <w:bCs/>
        </w:rPr>
      </w:pPr>
      <w:r w:rsidRPr="00EB3834">
        <w:t>78.</w:t>
      </w:r>
      <w:r w:rsidRPr="00EB3834">
        <w:rPr>
          <w:bCs/>
        </w:rPr>
        <w:t xml:space="preserve"> В случае изменения своего номера (электронного адреса) и (или) </w:t>
      </w:r>
      <w:r w:rsidRPr="00EB3834">
        <w:rPr>
          <w:bCs/>
          <w:lang w:val="en-US"/>
        </w:rPr>
        <w:t>E</w:t>
      </w:r>
      <w:r w:rsidRPr="00EB3834">
        <w:rPr>
          <w:bCs/>
        </w:rPr>
        <w:t>-</w:t>
      </w:r>
      <w:r w:rsidRPr="00EB3834">
        <w:rPr>
          <w:bCs/>
          <w:lang w:val="en-US"/>
        </w:rPr>
        <w:t>Mail</w:t>
      </w:r>
      <w:r w:rsidRPr="00EB3834">
        <w:rPr>
          <w:bCs/>
        </w:rPr>
        <w:t xml:space="preserve"> почты сторона обязуется сообщить об этом в разумный срок (не более 5 рабочих дней) другой стороне. </w:t>
      </w:r>
    </w:p>
    <w:p w14:paraId="7DAECD97" w14:textId="77777777" w:rsidR="00171E64" w:rsidRPr="00EB3834" w:rsidRDefault="00171E64" w:rsidP="00171E64">
      <w:pPr>
        <w:ind w:firstLine="540"/>
        <w:jc w:val="both"/>
        <w:rPr>
          <w:bCs/>
        </w:rPr>
      </w:pPr>
      <w:r w:rsidRPr="00EB3834">
        <w:t>79.</w:t>
      </w:r>
      <w:r w:rsidRPr="00EB3834">
        <w:rPr>
          <w:b/>
          <w:bCs/>
        </w:rPr>
        <w:t xml:space="preserve"> </w:t>
      </w:r>
      <w:r w:rsidRPr="00EB3834">
        <w:rPr>
          <w:bCs/>
        </w:rPr>
        <w:t>Стороны имеют право формировать собственный архив SMS-сообщений (электронных писем) для документирования переданной контрагенту информации.</w:t>
      </w:r>
    </w:p>
    <w:p w14:paraId="361208AD" w14:textId="77777777" w:rsidR="00873FE5" w:rsidRPr="00873FE5" w:rsidRDefault="00171E64" w:rsidP="00873FE5">
      <w:pPr>
        <w:ind w:firstLine="540"/>
        <w:jc w:val="both"/>
      </w:pPr>
      <w:r>
        <w:rPr>
          <w:bCs/>
          <w:sz w:val="23"/>
          <w:szCs w:val="23"/>
        </w:rPr>
        <w:t>80</w:t>
      </w:r>
      <w:r w:rsidR="00873FE5" w:rsidRPr="00873FE5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</w:t>
      </w:r>
      <w:r w:rsidR="00873FE5" w:rsidRPr="00873FE5">
        <w:rPr>
          <w:bCs/>
          <w:sz w:val="23"/>
          <w:szCs w:val="23"/>
        </w:rPr>
        <w:t xml:space="preserve">При исполнении настоящего </w:t>
      </w:r>
      <w:r w:rsidR="00A90BA8">
        <w:rPr>
          <w:bCs/>
          <w:sz w:val="23"/>
          <w:szCs w:val="23"/>
        </w:rPr>
        <w:t>договор</w:t>
      </w:r>
      <w:r w:rsidR="00873FE5" w:rsidRPr="00873FE5">
        <w:rPr>
          <w:bCs/>
          <w:sz w:val="23"/>
          <w:szCs w:val="23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r w:rsidR="00873FE5" w:rsidRPr="00873FE5">
        <w:rPr>
          <w:bCs/>
          <w:color w:val="0000FF"/>
          <w:sz w:val="23"/>
          <w:szCs w:val="23"/>
        </w:rPr>
        <w:t>закона</w:t>
      </w:r>
      <w:r w:rsidR="00873FE5" w:rsidRPr="00873FE5">
        <w:rPr>
          <w:bCs/>
          <w:sz w:val="23"/>
          <w:szCs w:val="23"/>
        </w:rPr>
        <w:t xml:space="preserve"> "О водоснабжении и водоотведении", </w:t>
      </w:r>
      <w:r w:rsidR="00873FE5" w:rsidRPr="00873FE5">
        <w:rPr>
          <w:bCs/>
          <w:color w:val="0000FF"/>
          <w:sz w:val="23"/>
          <w:szCs w:val="23"/>
        </w:rPr>
        <w:t>Правилами</w:t>
      </w:r>
      <w:r w:rsidR="00873FE5" w:rsidRPr="00873FE5">
        <w:rPr>
          <w:bCs/>
          <w:sz w:val="23"/>
          <w:szCs w:val="23"/>
        </w:rPr>
        <w:t xml:space="preserve"> холодного водоснабжения и водоотведения.</w:t>
      </w:r>
    </w:p>
    <w:p w14:paraId="6CE3A132" w14:textId="77777777" w:rsidR="00873FE5" w:rsidRPr="00873FE5" w:rsidRDefault="00171E64" w:rsidP="00873FE5">
      <w:pPr>
        <w:ind w:firstLine="540"/>
        <w:jc w:val="both"/>
      </w:pPr>
      <w:r>
        <w:rPr>
          <w:bCs/>
          <w:sz w:val="23"/>
          <w:szCs w:val="23"/>
        </w:rPr>
        <w:t>81</w:t>
      </w:r>
      <w:r w:rsidR="00873FE5" w:rsidRPr="00873FE5">
        <w:rPr>
          <w:bCs/>
          <w:sz w:val="23"/>
          <w:szCs w:val="23"/>
        </w:rPr>
        <w:t xml:space="preserve">. Настоящий </w:t>
      </w:r>
      <w:r w:rsidR="00A90BA8">
        <w:rPr>
          <w:bCs/>
          <w:sz w:val="23"/>
          <w:szCs w:val="23"/>
        </w:rPr>
        <w:t>договор</w:t>
      </w:r>
      <w:r w:rsidR="00873FE5" w:rsidRPr="00873FE5">
        <w:rPr>
          <w:bCs/>
          <w:sz w:val="23"/>
          <w:szCs w:val="23"/>
        </w:rPr>
        <w:t xml:space="preserve"> составлен в 2 экземплярах, имеющих равную юридическую силу.</w:t>
      </w:r>
    </w:p>
    <w:p w14:paraId="73ABFEE3" w14:textId="77777777" w:rsidR="00873FE5" w:rsidRPr="00873FE5" w:rsidRDefault="00171E64" w:rsidP="00873FE5">
      <w:pPr>
        <w:ind w:firstLine="540"/>
        <w:jc w:val="both"/>
      </w:pPr>
      <w:r>
        <w:rPr>
          <w:bCs/>
          <w:sz w:val="23"/>
          <w:szCs w:val="23"/>
        </w:rPr>
        <w:t>82</w:t>
      </w:r>
      <w:r w:rsidR="00873FE5" w:rsidRPr="00873FE5">
        <w:rPr>
          <w:bCs/>
          <w:sz w:val="23"/>
          <w:szCs w:val="23"/>
        </w:rPr>
        <w:t xml:space="preserve">. Приложения к настоящему </w:t>
      </w:r>
      <w:r w:rsidR="00A90BA8">
        <w:rPr>
          <w:bCs/>
          <w:sz w:val="23"/>
          <w:szCs w:val="23"/>
        </w:rPr>
        <w:t>договор</w:t>
      </w:r>
      <w:r w:rsidR="00873FE5" w:rsidRPr="00873FE5">
        <w:rPr>
          <w:bCs/>
          <w:sz w:val="23"/>
          <w:szCs w:val="23"/>
        </w:rPr>
        <w:t>у являются его неотъемлемой частью.</w:t>
      </w:r>
    </w:p>
    <w:p w14:paraId="285E30E5" w14:textId="77777777" w:rsidR="00873FE5" w:rsidRPr="00873FE5" w:rsidRDefault="00171E64" w:rsidP="00873FE5">
      <w:pPr>
        <w:ind w:firstLine="540"/>
        <w:jc w:val="both"/>
      </w:pPr>
      <w:r>
        <w:rPr>
          <w:rFonts w:eastAsia="Calibri"/>
          <w:sz w:val="23"/>
          <w:szCs w:val="23"/>
        </w:rPr>
        <w:t>83</w:t>
      </w:r>
      <w:r w:rsidR="00873FE5" w:rsidRPr="00873FE5">
        <w:rPr>
          <w:rFonts w:eastAsia="Calibri"/>
          <w:sz w:val="23"/>
          <w:szCs w:val="23"/>
        </w:rPr>
        <w:t xml:space="preserve">. Стороны договорились, что </w:t>
      </w:r>
      <w:r w:rsidR="00A90BA8">
        <w:rPr>
          <w:rFonts w:eastAsia="Calibri"/>
          <w:sz w:val="23"/>
          <w:szCs w:val="23"/>
        </w:rPr>
        <w:t>договор</w:t>
      </w:r>
      <w:r w:rsidR="00873FE5" w:rsidRPr="00873FE5">
        <w:rPr>
          <w:rFonts w:eastAsia="Calibri"/>
          <w:sz w:val="23"/>
          <w:szCs w:val="23"/>
        </w:rPr>
        <w:t xml:space="preserve"> должен быть подписан собственноручной подписью руководителя или лица, действующего по доверенности, при подписании приложений к </w:t>
      </w:r>
      <w:r w:rsidR="00A90BA8">
        <w:rPr>
          <w:rFonts w:eastAsia="Calibri"/>
          <w:sz w:val="23"/>
          <w:szCs w:val="23"/>
        </w:rPr>
        <w:t>договор</w:t>
      </w:r>
      <w:r w:rsidR="00873FE5" w:rsidRPr="00873FE5">
        <w:rPr>
          <w:rFonts w:eastAsia="Calibri"/>
          <w:sz w:val="23"/>
          <w:szCs w:val="23"/>
        </w:rPr>
        <w:t xml:space="preserve">у </w:t>
      </w:r>
      <w:r w:rsidR="00873FE5" w:rsidRPr="00873FE5">
        <w:rPr>
          <w:rFonts w:eastAsia="Calibri"/>
          <w:sz w:val="23"/>
          <w:szCs w:val="23"/>
        </w:rPr>
        <w:lastRenderedPageBreak/>
        <w:t>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</w:t>
      </w:r>
    </w:p>
    <w:p w14:paraId="4086805B" w14:textId="77777777" w:rsidR="00873FE5" w:rsidRPr="00873FE5" w:rsidRDefault="00873FE5" w:rsidP="00873FE5">
      <w:pPr>
        <w:ind w:firstLine="540"/>
        <w:jc w:val="both"/>
        <w:rPr>
          <w:bCs/>
          <w:sz w:val="23"/>
          <w:szCs w:val="23"/>
        </w:rPr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9"/>
        <w:gridCol w:w="5041"/>
      </w:tblGrid>
      <w:tr w:rsidR="00873FE5" w:rsidRPr="00E643D0" w14:paraId="119AC1F8" w14:textId="77777777" w:rsidTr="000E12DF">
        <w:trPr>
          <w:trHeight w:val="80"/>
        </w:trPr>
        <w:tc>
          <w:tcPr>
            <w:tcW w:w="4929" w:type="dxa"/>
            <w:tcBorders>
              <w:right w:val="dashed" w:sz="4" w:space="0" w:color="000000"/>
            </w:tcBorders>
            <w:shd w:val="clear" w:color="auto" w:fill="auto"/>
          </w:tcPr>
          <w:p w14:paraId="02F7019F" w14:textId="5582319D" w:rsidR="00873FE5" w:rsidRPr="00E643D0" w:rsidRDefault="002C78CE" w:rsidP="00873FE5">
            <w:pPr>
              <w:jc w:val="center"/>
              <w:outlineLvl w:val="7"/>
            </w:pPr>
            <w:r w:rsidRPr="00E643D0">
              <w:t>Агент</w:t>
            </w:r>
          </w:p>
          <w:p w14:paraId="5905ED14" w14:textId="77777777" w:rsidR="00873FE5" w:rsidRPr="00E643D0" w:rsidRDefault="00873FE5" w:rsidP="00873FE5">
            <w:pPr>
              <w:jc w:val="center"/>
            </w:pPr>
            <w:r w:rsidRPr="00E643D0">
              <w:t>АО «Трансэнерго»</w:t>
            </w:r>
          </w:p>
          <w:p w14:paraId="5364FA93" w14:textId="77777777" w:rsidR="00873FE5" w:rsidRPr="00E643D0" w:rsidRDefault="00873FE5" w:rsidP="00873FE5"/>
          <w:p w14:paraId="63EDAFDE" w14:textId="77777777" w:rsidR="00873FE5" w:rsidRPr="00E643D0" w:rsidRDefault="00873FE5" w:rsidP="00873FE5">
            <w:r w:rsidRPr="00E643D0">
              <w:t xml:space="preserve">456770 Челябинская обл., г. Снежинск, </w:t>
            </w:r>
          </w:p>
          <w:p w14:paraId="3080C904" w14:textId="77777777" w:rsidR="00873FE5" w:rsidRPr="00E643D0" w:rsidRDefault="00873FE5" w:rsidP="00873FE5">
            <w:r w:rsidRPr="00E643D0">
              <w:t xml:space="preserve">юридический адрес: ул. Транспортная 44, </w:t>
            </w:r>
          </w:p>
          <w:p w14:paraId="57AC7179" w14:textId="77777777" w:rsidR="00873FE5" w:rsidRPr="00E643D0" w:rsidRDefault="00873FE5" w:rsidP="00873FE5">
            <w:r w:rsidRPr="00E643D0">
              <w:t>почтовый адрес: а/я 575</w:t>
            </w:r>
          </w:p>
          <w:p w14:paraId="0D8A12B1" w14:textId="77777777" w:rsidR="00873FE5" w:rsidRPr="00E643D0" w:rsidRDefault="00873FE5" w:rsidP="00873FE5">
            <w:pPr>
              <w:jc w:val="both"/>
            </w:pPr>
            <w:r w:rsidRPr="00E643D0">
              <w:t>ИНН/ КПП   7423023178 / 745901001</w:t>
            </w:r>
          </w:p>
          <w:p w14:paraId="04FBBAB7" w14:textId="77777777" w:rsidR="00873FE5" w:rsidRPr="00E643D0" w:rsidRDefault="00873FE5" w:rsidP="00873FE5">
            <w:pPr>
              <w:jc w:val="both"/>
            </w:pPr>
            <w:proofErr w:type="gramStart"/>
            <w:r w:rsidRPr="00E643D0">
              <w:t>ОГРН  1087423000719</w:t>
            </w:r>
            <w:proofErr w:type="gramEnd"/>
          </w:p>
          <w:p w14:paraId="4836AA9D" w14:textId="77777777" w:rsidR="00873FE5" w:rsidRPr="00E643D0" w:rsidRDefault="00873FE5" w:rsidP="00873FE5">
            <w:pPr>
              <w:jc w:val="both"/>
            </w:pPr>
            <w:r w:rsidRPr="00E643D0">
              <w:t>р/с № 40702810607950003047</w:t>
            </w:r>
          </w:p>
          <w:p w14:paraId="743C2259" w14:textId="77777777" w:rsidR="00873FE5" w:rsidRPr="00E643D0" w:rsidRDefault="00873FE5" w:rsidP="00873FE5">
            <w:pPr>
              <w:jc w:val="both"/>
            </w:pPr>
            <w:r w:rsidRPr="00E643D0">
              <w:t>в ПАО «</w:t>
            </w:r>
            <w:proofErr w:type="spellStart"/>
            <w:r w:rsidRPr="00E643D0">
              <w:t>Челиндбанк</w:t>
            </w:r>
            <w:proofErr w:type="spellEnd"/>
            <w:r w:rsidRPr="00E643D0">
              <w:t xml:space="preserve">» </w:t>
            </w:r>
            <w:proofErr w:type="spellStart"/>
            <w:r w:rsidRPr="00E643D0">
              <w:t>г.Челябинск</w:t>
            </w:r>
            <w:proofErr w:type="spellEnd"/>
          </w:p>
          <w:p w14:paraId="41FE9DF4" w14:textId="77777777" w:rsidR="00873FE5" w:rsidRPr="00E643D0" w:rsidRDefault="00873FE5" w:rsidP="00873FE5">
            <w:pPr>
              <w:jc w:val="both"/>
            </w:pPr>
            <w:r w:rsidRPr="00E643D0">
              <w:t>к/с № 30101810400000000711</w:t>
            </w:r>
          </w:p>
          <w:p w14:paraId="5FFE6996" w14:textId="77777777" w:rsidR="00873FE5" w:rsidRPr="00E643D0" w:rsidRDefault="00873FE5" w:rsidP="00873FE5">
            <w:pPr>
              <w:jc w:val="both"/>
              <w:rPr>
                <w:lang w:val="en-US"/>
              </w:rPr>
            </w:pPr>
            <w:r w:rsidRPr="00E643D0">
              <w:t>БИК</w:t>
            </w:r>
            <w:r w:rsidRPr="00E643D0">
              <w:rPr>
                <w:lang w:val="en-US"/>
              </w:rPr>
              <w:t xml:space="preserve"> 047501711</w:t>
            </w:r>
          </w:p>
          <w:p w14:paraId="3E25986D" w14:textId="6E117BA2" w:rsidR="00873FE5" w:rsidRPr="00262655" w:rsidRDefault="00873FE5" w:rsidP="00873FE5">
            <w:pPr>
              <w:jc w:val="both"/>
              <w:rPr>
                <w:lang w:val="en-US"/>
              </w:rPr>
            </w:pPr>
            <w:r w:rsidRPr="00E643D0">
              <w:t>Тел</w:t>
            </w:r>
            <w:r w:rsidRPr="00E643D0">
              <w:rPr>
                <w:lang w:val="en-US"/>
              </w:rPr>
              <w:t>. (35146) 21511, 36080, 22525</w:t>
            </w:r>
            <w:r w:rsidR="00A52643" w:rsidRPr="00262655">
              <w:rPr>
                <w:lang w:val="en-US"/>
              </w:rPr>
              <w:t>, 92303</w:t>
            </w:r>
          </w:p>
          <w:p w14:paraId="64FB6E8F" w14:textId="4FC418D3" w:rsidR="00E643D0" w:rsidRPr="00E643D0" w:rsidRDefault="00E643D0" w:rsidP="00E643D0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E643D0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E643D0">
              <w:rPr>
                <w:sz w:val="23"/>
                <w:szCs w:val="23"/>
                <w:lang w:val="en-US"/>
              </w:rPr>
              <w:t xml:space="preserve">: </w:t>
            </w:r>
            <w:r>
              <w:rPr>
                <w:sz w:val="23"/>
                <w:szCs w:val="23"/>
                <w:lang w:val="en-US"/>
              </w:rPr>
              <w:t>ORE</w:t>
            </w:r>
            <w:r w:rsidRPr="00E643D0">
              <w:rPr>
                <w:sz w:val="23"/>
                <w:szCs w:val="23"/>
                <w:lang w:val="en-US"/>
              </w:rPr>
              <w:t>@</w:t>
            </w:r>
            <w:r>
              <w:rPr>
                <w:sz w:val="23"/>
                <w:szCs w:val="23"/>
                <w:lang w:val="en-US"/>
              </w:rPr>
              <w:t>ao</w:t>
            </w:r>
            <w:r w:rsidRPr="00E643D0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te</w:t>
            </w:r>
            <w:r w:rsidRPr="00E643D0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en-US"/>
              </w:rPr>
              <w:t>ru</w:t>
            </w:r>
          </w:p>
          <w:p w14:paraId="43556DE1" w14:textId="177A0FC1" w:rsidR="00171E64" w:rsidRPr="00E643D0" w:rsidRDefault="00171E64" w:rsidP="00171E64">
            <w:pPr>
              <w:jc w:val="both"/>
              <w:rPr>
                <w:lang w:val="en-US"/>
              </w:rPr>
            </w:pPr>
          </w:p>
          <w:p w14:paraId="3F653A3D" w14:textId="77777777" w:rsidR="00873FE5" w:rsidRPr="00E643D0" w:rsidRDefault="00873FE5" w:rsidP="00873FE5">
            <w:pPr>
              <w:jc w:val="both"/>
              <w:rPr>
                <w:lang w:val="en-US"/>
              </w:rPr>
            </w:pPr>
          </w:p>
          <w:p w14:paraId="29780669" w14:textId="77777777" w:rsidR="00873FE5" w:rsidRPr="00E643D0" w:rsidRDefault="00873FE5" w:rsidP="00873FE5">
            <w:pPr>
              <w:jc w:val="center"/>
              <w:rPr>
                <w:lang w:val="en-US"/>
              </w:rPr>
            </w:pPr>
          </w:p>
          <w:p w14:paraId="7C9AB239" w14:textId="77777777" w:rsidR="00873FE5" w:rsidRPr="00E643D0" w:rsidRDefault="00873FE5" w:rsidP="00873FE5">
            <w:pPr>
              <w:jc w:val="center"/>
            </w:pPr>
            <w:r w:rsidRPr="00E643D0">
              <w:t>Заместитель директора</w:t>
            </w:r>
          </w:p>
          <w:p w14:paraId="55B42ADE" w14:textId="77777777" w:rsidR="00873FE5" w:rsidRPr="00E643D0" w:rsidRDefault="00873FE5" w:rsidP="00873FE5">
            <w:pPr>
              <w:jc w:val="center"/>
            </w:pPr>
          </w:p>
          <w:p w14:paraId="7BDD71B8" w14:textId="77777777" w:rsidR="00873FE5" w:rsidRPr="00E643D0" w:rsidRDefault="00873FE5" w:rsidP="00873FE5">
            <w:pPr>
              <w:jc w:val="center"/>
            </w:pPr>
          </w:p>
          <w:p w14:paraId="79608F55" w14:textId="77777777" w:rsidR="00873FE5" w:rsidRPr="00E643D0" w:rsidRDefault="00873FE5" w:rsidP="00873FE5">
            <w:pPr>
              <w:jc w:val="center"/>
            </w:pPr>
            <w:r w:rsidRPr="00E643D0">
              <w:t xml:space="preserve">_________________________ </w:t>
            </w:r>
            <w:r w:rsidR="00423C05" w:rsidRPr="00E643D0">
              <w:t>К</w:t>
            </w:r>
            <w:r w:rsidRPr="00E643D0">
              <w:t>.</w:t>
            </w:r>
            <w:r w:rsidR="00423C05" w:rsidRPr="00E643D0">
              <w:t>М</w:t>
            </w:r>
            <w:r w:rsidRPr="00E643D0">
              <w:t>.</w:t>
            </w:r>
            <w:r w:rsidR="00423C05" w:rsidRPr="00E643D0">
              <w:t xml:space="preserve"> Карташов</w:t>
            </w:r>
          </w:p>
          <w:p w14:paraId="0867BAE0" w14:textId="77777777" w:rsidR="00873FE5" w:rsidRPr="00E643D0" w:rsidRDefault="00873FE5" w:rsidP="00873FE5">
            <w:pPr>
              <w:jc w:val="center"/>
            </w:pPr>
            <w:r w:rsidRPr="00E643D0">
              <w:t>МП</w:t>
            </w:r>
          </w:p>
        </w:tc>
        <w:tc>
          <w:tcPr>
            <w:tcW w:w="5040" w:type="dxa"/>
            <w:shd w:val="clear" w:color="auto" w:fill="auto"/>
          </w:tcPr>
          <w:p w14:paraId="0E78D4C2" w14:textId="77777777" w:rsidR="00873FE5" w:rsidRPr="00E643D0" w:rsidRDefault="00873FE5" w:rsidP="00873FE5">
            <w:pPr>
              <w:jc w:val="center"/>
            </w:pPr>
            <w:r w:rsidRPr="00E643D0">
              <w:t>Абонент</w:t>
            </w:r>
          </w:p>
          <w:p w14:paraId="68469B19" w14:textId="51734C9A" w:rsidR="00873FE5" w:rsidRPr="00E643D0" w:rsidRDefault="00E643D0" w:rsidP="00873FE5">
            <w:pPr>
              <w:jc w:val="center"/>
            </w:pPr>
            <w:r w:rsidRPr="00E643D0">
              <w:t>______________________________</w:t>
            </w:r>
          </w:p>
          <w:p w14:paraId="77B8F82D" w14:textId="77777777" w:rsidR="00873FE5" w:rsidRPr="00E643D0" w:rsidRDefault="00873FE5" w:rsidP="00873FE5"/>
          <w:p w14:paraId="7E7F868D" w14:textId="1369E014" w:rsidR="00E643D0" w:rsidRPr="00E643D0" w:rsidRDefault="00E643D0" w:rsidP="00E643D0">
            <w:r w:rsidRPr="00E643D0">
              <w:t xml:space="preserve">юридический адрес: </w:t>
            </w:r>
            <w:r>
              <w:t>____________________</w:t>
            </w:r>
          </w:p>
          <w:p w14:paraId="7D59B93E" w14:textId="6C1D250D" w:rsidR="00E643D0" w:rsidRPr="00E643D0" w:rsidRDefault="00E643D0" w:rsidP="00E643D0">
            <w:r w:rsidRPr="00E643D0">
              <w:t xml:space="preserve">почтовый адрес: </w:t>
            </w:r>
            <w:r>
              <w:t>_______________________</w:t>
            </w:r>
          </w:p>
          <w:p w14:paraId="7624809F" w14:textId="0D6AA302" w:rsidR="00E643D0" w:rsidRPr="00E643D0" w:rsidRDefault="00E643D0" w:rsidP="00E643D0">
            <w:pPr>
              <w:jc w:val="both"/>
            </w:pPr>
            <w:r w:rsidRPr="00E643D0">
              <w:t xml:space="preserve">ИНН/ КПП   </w:t>
            </w:r>
            <w:r>
              <w:t>___________________________</w:t>
            </w:r>
          </w:p>
          <w:p w14:paraId="716752C3" w14:textId="3154E996" w:rsidR="00E643D0" w:rsidRPr="00E643D0" w:rsidRDefault="00E643D0" w:rsidP="00E643D0">
            <w:pPr>
              <w:jc w:val="both"/>
            </w:pPr>
            <w:proofErr w:type="gramStart"/>
            <w:r w:rsidRPr="00E643D0">
              <w:t xml:space="preserve">ОГРН  </w:t>
            </w:r>
            <w:r>
              <w:t>_</w:t>
            </w:r>
            <w:proofErr w:type="gramEnd"/>
            <w:r>
              <w:t>_______________________________</w:t>
            </w:r>
          </w:p>
          <w:p w14:paraId="23DEFE8C" w14:textId="5A4C3829" w:rsidR="00E643D0" w:rsidRPr="00E643D0" w:rsidRDefault="00E643D0" w:rsidP="00E643D0">
            <w:pPr>
              <w:jc w:val="both"/>
            </w:pPr>
            <w:r w:rsidRPr="00E643D0">
              <w:t xml:space="preserve">р/с № </w:t>
            </w:r>
            <w:r>
              <w:t>_________________________________</w:t>
            </w:r>
          </w:p>
          <w:p w14:paraId="3CD81681" w14:textId="7E736012" w:rsidR="00E643D0" w:rsidRPr="00E643D0" w:rsidRDefault="00E643D0" w:rsidP="00E643D0">
            <w:pPr>
              <w:jc w:val="both"/>
            </w:pPr>
            <w:r w:rsidRPr="00E643D0">
              <w:t xml:space="preserve">в </w:t>
            </w:r>
            <w:r>
              <w:t>_____________________________________</w:t>
            </w:r>
          </w:p>
          <w:p w14:paraId="48E41DF1" w14:textId="20F4282C" w:rsidR="00E643D0" w:rsidRPr="00E643D0" w:rsidRDefault="00E643D0" w:rsidP="00E643D0">
            <w:pPr>
              <w:jc w:val="both"/>
            </w:pPr>
            <w:r w:rsidRPr="00E643D0">
              <w:t xml:space="preserve">к/с № </w:t>
            </w:r>
            <w:r>
              <w:t>_________________________________</w:t>
            </w:r>
          </w:p>
          <w:p w14:paraId="725D8089" w14:textId="7F509FDA" w:rsidR="00E643D0" w:rsidRPr="00E643D0" w:rsidRDefault="00E643D0" w:rsidP="00E643D0">
            <w:pPr>
              <w:jc w:val="both"/>
            </w:pPr>
            <w:r w:rsidRPr="00E643D0">
              <w:t xml:space="preserve">БИК </w:t>
            </w:r>
            <w:r>
              <w:t>__________________________________</w:t>
            </w:r>
          </w:p>
          <w:p w14:paraId="08190DBF" w14:textId="5E64061B" w:rsidR="00E643D0" w:rsidRPr="00E643D0" w:rsidRDefault="00E643D0" w:rsidP="00E643D0">
            <w:pPr>
              <w:jc w:val="both"/>
            </w:pPr>
            <w:r w:rsidRPr="00E643D0">
              <w:t xml:space="preserve">Тел. </w:t>
            </w:r>
            <w:r>
              <w:t>__________________________________</w:t>
            </w:r>
          </w:p>
          <w:p w14:paraId="4431032C" w14:textId="364F1F32" w:rsidR="00E643D0" w:rsidRPr="00E643D0" w:rsidRDefault="00E643D0" w:rsidP="00E643D0">
            <w:pPr>
              <w:jc w:val="both"/>
            </w:pPr>
            <w:r w:rsidRPr="00E643D0">
              <w:rPr>
                <w:lang w:val="en-US"/>
              </w:rPr>
              <w:t>E</w:t>
            </w:r>
            <w:r w:rsidRPr="00E643D0">
              <w:t>-</w:t>
            </w:r>
            <w:r w:rsidRPr="00E643D0">
              <w:rPr>
                <w:lang w:val="en-US"/>
              </w:rPr>
              <w:t>Mail</w:t>
            </w:r>
            <w:r w:rsidRPr="00E643D0">
              <w:t xml:space="preserve">: </w:t>
            </w:r>
            <w:r>
              <w:t>________________________________</w:t>
            </w:r>
          </w:p>
          <w:p w14:paraId="53B2C1EB" w14:textId="639A5D41" w:rsidR="008A1E9A" w:rsidRPr="00E643D0" w:rsidRDefault="008A1E9A" w:rsidP="008A1E9A"/>
          <w:p w14:paraId="058039DD" w14:textId="77777777" w:rsidR="00224497" w:rsidRPr="00E643D0" w:rsidRDefault="00224497" w:rsidP="00873FE5">
            <w:pPr>
              <w:jc w:val="center"/>
            </w:pPr>
          </w:p>
          <w:p w14:paraId="0086ED3D" w14:textId="284A0E3A" w:rsidR="00F77715" w:rsidRPr="00E643D0" w:rsidRDefault="00F77715" w:rsidP="00873FE5">
            <w:pPr>
              <w:jc w:val="center"/>
            </w:pPr>
          </w:p>
          <w:p w14:paraId="3C10991E" w14:textId="63CEE9C4" w:rsidR="00C155A0" w:rsidRPr="00E643D0" w:rsidRDefault="00C155A0" w:rsidP="00873FE5">
            <w:pPr>
              <w:jc w:val="center"/>
            </w:pPr>
          </w:p>
          <w:p w14:paraId="13EAE430" w14:textId="77777777" w:rsidR="00C155A0" w:rsidRPr="00E643D0" w:rsidRDefault="00C155A0" w:rsidP="00873FE5">
            <w:pPr>
              <w:jc w:val="center"/>
            </w:pPr>
          </w:p>
          <w:p w14:paraId="5347EA57" w14:textId="77777777" w:rsidR="00873FE5" w:rsidRPr="00E643D0" w:rsidRDefault="00873FE5" w:rsidP="00873FE5">
            <w:pPr>
              <w:jc w:val="center"/>
            </w:pPr>
          </w:p>
          <w:p w14:paraId="08F5F9C1" w14:textId="77777777" w:rsidR="00873FE5" w:rsidRPr="00E643D0" w:rsidRDefault="00873FE5" w:rsidP="00873FE5">
            <w:pPr>
              <w:jc w:val="center"/>
            </w:pPr>
          </w:p>
          <w:p w14:paraId="5F7B2080" w14:textId="172D7996" w:rsidR="00873FE5" w:rsidRPr="00E643D0" w:rsidRDefault="00873FE5" w:rsidP="00873FE5">
            <w:pPr>
              <w:jc w:val="center"/>
            </w:pPr>
            <w:r w:rsidRPr="00E643D0">
              <w:t xml:space="preserve">_________________________ </w:t>
            </w:r>
            <w:r w:rsidR="00E643D0">
              <w:t>_______________</w:t>
            </w:r>
          </w:p>
        </w:tc>
      </w:tr>
    </w:tbl>
    <w:p w14:paraId="790FF70B" w14:textId="77777777" w:rsidR="00873FE5" w:rsidRPr="00873FE5" w:rsidRDefault="00873FE5" w:rsidP="00873FE5">
      <w:pPr>
        <w:rPr>
          <w:sz w:val="23"/>
          <w:szCs w:val="23"/>
        </w:rPr>
      </w:pPr>
    </w:p>
    <w:p w14:paraId="74856AC9" w14:textId="77777777" w:rsidR="00873FE5" w:rsidRPr="00873FE5" w:rsidRDefault="00873FE5" w:rsidP="00873FE5">
      <w:pPr>
        <w:rPr>
          <w:sz w:val="23"/>
          <w:szCs w:val="23"/>
        </w:rPr>
      </w:pPr>
    </w:p>
    <w:p w14:paraId="3D5EA2B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29556DD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6325D4F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53297CF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F6C08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545F80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849FD4A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986CF4F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3CBD1D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D3E955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4F37808" w14:textId="3B0015C6" w:rsidR="002553F3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D502A12" w14:textId="576A9F8C" w:rsidR="00D96997" w:rsidRDefault="00D96997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077A1BD" w14:textId="7884AE5E" w:rsidR="00D96997" w:rsidRDefault="00D96997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5223CC5" w14:textId="5D820557" w:rsidR="00D96997" w:rsidRDefault="00D96997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013C826" w14:textId="71F24912" w:rsidR="00D96997" w:rsidRDefault="00D96997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6EA2D9F" w14:textId="10E53728" w:rsidR="00D96997" w:rsidRDefault="00D96997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481BFE4" w14:textId="00921B39" w:rsidR="00D96997" w:rsidRDefault="00D96997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02B10B5" w14:textId="0F2CAFAC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05C1623" w14:textId="27CA1715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EE4365B" w14:textId="6405FD99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DECDCB" w14:textId="0289BE37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952F2CF" w14:textId="7E39DD31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CE7AA99" w14:textId="2E88648F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1868589" w14:textId="60BDAC76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78E26F2" w14:textId="53790A53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58DE805" w14:textId="100AE7CE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D6B711A" w14:textId="6DDEACD0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2989483" w14:textId="02861D44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E1D6B9A" w14:textId="79B5F219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15A34A" w14:textId="5D26319C" w:rsidR="002408C8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D4A24CF" w14:textId="77777777" w:rsidR="002408C8" w:rsidRPr="00D81EDB" w:rsidRDefault="002408C8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16E03E0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bookmarkStart w:id="4" w:name="Par1407"/>
      <w:bookmarkEnd w:id="4"/>
      <w:r w:rsidRPr="00D81EDB">
        <w:rPr>
          <w:sz w:val="23"/>
          <w:szCs w:val="23"/>
        </w:rPr>
        <w:lastRenderedPageBreak/>
        <w:t>Приложение N 1</w:t>
      </w:r>
    </w:p>
    <w:p w14:paraId="3193DEDD" w14:textId="65660C2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81EDB">
        <w:rPr>
          <w:sz w:val="23"/>
          <w:szCs w:val="23"/>
        </w:rPr>
        <w:t>к договору холодного водоснабжения и водоотведения</w:t>
      </w:r>
    </w:p>
    <w:p w14:paraId="10D98EF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54F5D6D" w14:textId="77777777" w:rsidR="002553F3" w:rsidRDefault="002553F3" w:rsidP="002553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412"/>
      <w:bookmarkEnd w:id="5"/>
    </w:p>
    <w:p w14:paraId="50BFC616" w14:textId="77777777" w:rsidR="00281670" w:rsidRPr="00D81EDB" w:rsidRDefault="00281670" w:rsidP="002553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81F0944" w14:textId="77777777" w:rsidR="00F77715" w:rsidRPr="00F77715" w:rsidRDefault="00F77715" w:rsidP="00F77715">
      <w:pPr>
        <w:widowControl w:val="0"/>
        <w:jc w:val="center"/>
        <w:rPr>
          <w:sz w:val="23"/>
          <w:szCs w:val="23"/>
        </w:rPr>
      </w:pPr>
      <w:r w:rsidRPr="00F77715">
        <w:rPr>
          <w:sz w:val="23"/>
          <w:szCs w:val="23"/>
        </w:rPr>
        <w:t>АКТ</w:t>
      </w:r>
    </w:p>
    <w:p w14:paraId="09B3564A" w14:textId="77777777" w:rsidR="00F77715" w:rsidRPr="00F77715" w:rsidRDefault="00F77715" w:rsidP="00F77715">
      <w:pPr>
        <w:widowControl w:val="0"/>
        <w:jc w:val="center"/>
        <w:rPr>
          <w:rFonts w:ascii="Courier New" w:hAnsi="Courier New" w:cs="Courier New"/>
          <w:szCs w:val="20"/>
        </w:rPr>
      </w:pPr>
      <w:r w:rsidRPr="00F77715">
        <w:rPr>
          <w:sz w:val="23"/>
          <w:szCs w:val="23"/>
        </w:rPr>
        <w:t xml:space="preserve">о разграничении балансовой принадлежности и </w:t>
      </w:r>
      <w:r w:rsidRPr="00F77715">
        <w:rPr>
          <w:rFonts w:cs="Courier New"/>
          <w:sz w:val="23"/>
          <w:szCs w:val="23"/>
        </w:rPr>
        <w:t>эксплуатационной ответственности</w:t>
      </w:r>
    </w:p>
    <w:p w14:paraId="40020D87" w14:textId="77777777" w:rsidR="00F77715" w:rsidRPr="00F77715" w:rsidRDefault="00F77715" w:rsidP="00F77715">
      <w:pPr>
        <w:widowControl w:val="0"/>
        <w:jc w:val="both"/>
        <w:rPr>
          <w:sz w:val="16"/>
          <w:szCs w:val="16"/>
          <w:highlight w:val="yellow"/>
        </w:rPr>
      </w:pPr>
    </w:p>
    <w:p w14:paraId="29CDDA2C" w14:textId="0F950EEA" w:rsidR="00F77715" w:rsidRPr="00F77715" w:rsidRDefault="00F77715" w:rsidP="00F7771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F77715">
        <w:rPr>
          <w:sz w:val="23"/>
          <w:szCs w:val="23"/>
        </w:rPr>
        <w:t xml:space="preserve">− граница раздела балансовой принадлежности и эксплуатационной ответственности по </w:t>
      </w:r>
      <w:r w:rsidRPr="00F77715">
        <w:rPr>
          <w:sz w:val="23"/>
          <w:szCs w:val="23"/>
          <w:u w:val="single"/>
        </w:rPr>
        <w:t>водопроводным</w:t>
      </w:r>
      <w:r w:rsidRPr="00F77715">
        <w:rPr>
          <w:sz w:val="23"/>
          <w:szCs w:val="23"/>
        </w:rPr>
        <w:t xml:space="preserve"> сетям Абонента и </w:t>
      </w:r>
      <w:r w:rsidR="002C78CE">
        <w:rPr>
          <w:sz w:val="23"/>
          <w:szCs w:val="23"/>
        </w:rPr>
        <w:t>Агента</w:t>
      </w:r>
      <w:r w:rsidRPr="00F77715">
        <w:rPr>
          <w:sz w:val="23"/>
          <w:szCs w:val="23"/>
        </w:rPr>
        <w:t xml:space="preserve"> находится </w:t>
      </w:r>
      <w:r w:rsidR="002408C8">
        <w:rPr>
          <w:sz w:val="23"/>
          <w:szCs w:val="23"/>
        </w:rPr>
        <w:t>______________________________________________________</w:t>
      </w:r>
      <w:r w:rsidRPr="00F77715">
        <w:rPr>
          <w:sz w:val="23"/>
          <w:szCs w:val="23"/>
        </w:rPr>
        <w:t>.</w:t>
      </w:r>
    </w:p>
    <w:p w14:paraId="59379390" w14:textId="77777777" w:rsidR="00F77715" w:rsidRPr="00F77715" w:rsidRDefault="00F77715" w:rsidP="00F7771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424E363" w14:textId="59B3FACD" w:rsidR="00F77715" w:rsidRPr="00F77715" w:rsidRDefault="00F77715" w:rsidP="00F77715">
      <w:pPr>
        <w:widowControl w:val="0"/>
        <w:jc w:val="both"/>
        <w:rPr>
          <w:rFonts w:ascii="Courier New" w:hAnsi="Courier New" w:cs="Courier New"/>
          <w:sz w:val="23"/>
          <w:szCs w:val="23"/>
        </w:rPr>
      </w:pPr>
      <w:r w:rsidRPr="00F77715">
        <w:rPr>
          <w:sz w:val="23"/>
          <w:szCs w:val="23"/>
        </w:rPr>
        <w:t xml:space="preserve">− граница раздела балансовой принадлежности и </w:t>
      </w:r>
      <w:r w:rsidRPr="00F77715">
        <w:rPr>
          <w:rFonts w:cs="Courier New"/>
          <w:sz w:val="23"/>
          <w:szCs w:val="23"/>
        </w:rPr>
        <w:t>эксплуатационной ответственности</w:t>
      </w:r>
      <w:r w:rsidRPr="00F77715">
        <w:rPr>
          <w:sz w:val="23"/>
          <w:szCs w:val="23"/>
        </w:rPr>
        <w:t xml:space="preserve"> по </w:t>
      </w:r>
      <w:r w:rsidRPr="00F77715">
        <w:rPr>
          <w:sz w:val="23"/>
          <w:szCs w:val="23"/>
          <w:u w:val="single"/>
        </w:rPr>
        <w:t>канализационным</w:t>
      </w:r>
      <w:r w:rsidRPr="00F77715">
        <w:rPr>
          <w:sz w:val="23"/>
          <w:szCs w:val="23"/>
        </w:rPr>
        <w:t xml:space="preserve"> сетям Абонента и </w:t>
      </w:r>
      <w:r w:rsidR="002C78CE">
        <w:rPr>
          <w:sz w:val="23"/>
          <w:szCs w:val="23"/>
        </w:rPr>
        <w:t>Агента</w:t>
      </w:r>
      <w:r w:rsidRPr="00F77715">
        <w:rPr>
          <w:sz w:val="23"/>
          <w:szCs w:val="23"/>
        </w:rPr>
        <w:t xml:space="preserve"> находится </w:t>
      </w:r>
      <w:r w:rsidR="002408C8">
        <w:rPr>
          <w:sz w:val="23"/>
          <w:szCs w:val="23"/>
        </w:rPr>
        <w:t>______________________________________</w:t>
      </w:r>
      <w:r w:rsidRPr="00F77715">
        <w:rPr>
          <w:sz w:val="23"/>
          <w:szCs w:val="23"/>
        </w:rPr>
        <w:t>.</w:t>
      </w:r>
    </w:p>
    <w:p w14:paraId="56343244" w14:textId="77777777" w:rsidR="00F77715" w:rsidRPr="00F77715" w:rsidRDefault="00F77715" w:rsidP="00F77715">
      <w:pPr>
        <w:widowControl w:val="0"/>
        <w:jc w:val="both"/>
        <w:rPr>
          <w:rFonts w:ascii="Courier New" w:hAnsi="Courier New" w:cs="Courier New"/>
          <w:sz w:val="23"/>
          <w:szCs w:val="23"/>
        </w:rPr>
      </w:pPr>
    </w:p>
    <w:p w14:paraId="2B794AB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73463E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FE8DCA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365965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2553F3" w:rsidRPr="00D81EDB" w14:paraId="24BE12CA" w14:textId="77777777" w:rsidTr="002553F3">
        <w:tc>
          <w:tcPr>
            <w:tcW w:w="4968" w:type="dxa"/>
          </w:tcPr>
          <w:p w14:paraId="6B452666" w14:textId="30DC3B96" w:rsidR="002553F3" w:rsidRPr="00D81EDB" w:rsidRDefault="002C78CE" w:rsidP="002553F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Агент</w:t>
            </w:r>
          </w:p>
        </w:tc>
        <w:tc>
          <w:tcPr>
            <w:tcW w:w="4680" w:type="dxa"/>
          </w:tcPr>
          <w:p w14:paraId="56DF09FE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b/>
                <w:sz w:val="23"/>
                <w:szCs w:val="23"/>
              </w:rPr>
              <w:t>Абонент</w:t>
            </w:r>
          </w:p>
          <w:p w14:paraId="458F47B0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</w:tc>
      </w:tr>
      <w:tr w:rsidR="002553F3" w:rsidRPr="00D81EDB" w14:paraId="2E626168" w14:textId="77777777" w:rsidTr="002553F3">
        <w:tc>
          <w:tcPr>
            <w:tcW w:w="4968" w:type="dxa"/>
          </w:tcPr>
          <w:p w14:paraId="2AE39FC8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Заместитель директора</w:t>
            </w:r>
          </w:p>
        </w:tc>
        <w:tc>
          <w:tcPr>
            <w:tcW w:w="4680" w:type="dxa"/>
          </w:tcPr>
          <w:p w14:paraId="797591AC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</w:p>
        </w:tc>
      </w:tr>
      <w:tr w:rsidR="002553F3" w:rsidRPr="00D81EDB" w14:paraId="01DAE9EA" w14:textId="77777777" w:rsidTr="002553F3">
        <w:tc>
          <w:tcPr>
            <w:tcW w:w="4968" w:type="dxa"/>
          </w:tcPr>
          <w:p w14:paraId="0F3F983E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15C0449D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0C14F675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_______________________ </w:t>
            </w:r>
            <w:r w:rsidR="000E0B4E">
              <w:rPr>
                <w:sz w:val="23"/>
                <w:szCs w:val="23"/>
              </w:rPr>
              <w:t>К</w:t>
            </w:r>
            <w:r w:rsidRPr="00D81EDB">
              <w:rPr>
                <w:sz w:val="23"/>
                <w:szCs w:val="23"/>
              </w:rPr>
              <w:t>.</w:t>
            </w:r>
            <w:r w:rsidR="000E0B4E">
              <w:rPr>
                <w:sz w:val="23"/>
                <w:szCs w:val="23"/>
              </w:rPr>
              <w:t>М</w:t>
            </w:r>
            <w:r w:rsidRPr="00D81EDB">
              <w:rPr>
                <w:sz w:val="23"/>
                <w:szCs w:val="23"/>
              </w:rPr>
              <w:t>.</w:t>
            </w:r>
            <w:r w:rsidR="000E0B4E">
              <w:rPr>
                <w:sz w:val="23"/>
                <w:szCs w:val="23"/>
              </w:rPr>
              <w:t xml:space="preserve"> Карташов</w:t>
            </w:r>
          </w:p>
        </w:tc>
        <w:tc>
          <w:tcPr>
            <w:tcW w:w="4680" w:type="dxa"/>
          </w:tcPr>
          <w:p w14:paraId="1B3F9B8E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723F6123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047E71A8" w14:textId="50BA98F0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_______________________</w:t>
            </w:r>
            <w:r w:rsidR="008A1E9A">
              <w:rPr>
                <w:bCs/>
              </w:rPr>
              <w:t xml:space="preserve"> </w:t>
            </w:r>
          </w:p>
        </w:tc>
      </w:tr>
      <w:tr w:rsidR="002553F3" w:rsidRPr="00D81EDB" w14:paraId="24D87C69" w14:textId="77777777" w:rsidTr="002553F3">
        <w:tc>
          <w:tcPr>
            <w:tcW w:w="4968" w:type="dxa"/>
          </w:tcPr>
          <w:p w14:paraId="464C6C1B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МП</w:t>
            </w:r>
          </w:p>
        </w:tc>
        <w:tc>
          <w:tcPr>
            <w:tcW w:w="4680" w:type="dxa"/>
          </w:tcPr>
          <w:p w14:paraId="7CDC2731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МП</w:t>
            </w:r>
          </w:p>
        </w:tc>
      </w:tr>
    </w:tbl>
    <w:p w14:paraId="20299A7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7189F2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69E6AA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66EF15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92CB067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278428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A9DDA9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4D8864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1A482C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F39C11D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5B277E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AAF0196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6DC8618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511462D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2BDDEC7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9183522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0BB4613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B7C26E2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4ECA018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4C67316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C39FFF0" w14:textId="77777777" w:rsidR="00281670" w:rsidRDefault="00281670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81C7813" w14:textId="77777777" w:rsidR="00281670" w:rsidRDefault="00281670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7373B3B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CE82777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13EE2AF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48B4756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E3CA06F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6E39546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3E254D4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CDD1DEA" w14:textId="5898FC29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00E9EAB" w14:textId="4BE9BD91" w:rsidR="0091233F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11A4D66" w14:textId="16ED1414" w:rsidR="0091233F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202809ED" w14:textId="77777777" w:rsidR="0091233F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0B026CC" w14:textId="77777777" w:rsidR="0091233F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9D145C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C6E4D0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D81EDB">
        <w:rPr>
          <w:sz w:val="23"/>
          <w:szCs w:val="23"/>
        </w:rPr>
        <w:lastRenderedPageBreak/>
        <w:t>Приложение N 3</w:t>
      </w:r>
    </w:p>
    <w:p w14:paraId="354C5A23" w14:textId="2A8B7211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81EDB">
        <w:rPr>
          <w:sz w:val="23"/>
          <w:szCs w:val="23"/>
        </w:rPr>
        <w:t>к договору холодного водоснабжения и водоотведения</w:t>
      </w:r>
    </w:p>
    <w:p w14:paraId="4D2ACE00" w14:textId="42A3B138" w:rsidR="002553F3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6" w:name="Par1503"/>
      <w:bookmarkEnd w:id="6"/>
    </w:p>
    <w:p w14:paraId="1CD29048" w14:textId="54F5D2F3" w:rsidR="0091233F" w:rsidRDefault="0091233F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75AAA857" w14:textId="77777777" w:rsidR="0091233F" w:rsidRPr="00D81EDB" w:rsidRDefault="0091233F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7E2DB54E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СВЕДЕНИЯ</w:t>
      </w:r>
    </w:p>
    <w:p w14:paraId="3A917356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</w:t>
      </w:r>
    </w:p>
    <w:p w14:paraId="790289C6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716C6178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Режим установлен с 01 января по 31 декабря.</w:t>
      </w:r>
    </w:p>
    <w:p w14:paraId="65E43233" w14:textId="77777777" w:rsidR="003C4DD3" w:rsidRDefault="003C4DD3" w:rsidP="003C4DD3">
      <w:pPr>
        <w:jc w:val="both"/>
      </w:pPr>
      <w:r>
        <w:rPr>
          <w:sz w:val="23"/>
          <w:szCs w:val="23"/>
        </w:rPr>
        <w:t>Гарантированный объем подачи холодной воды на нужды наружного пожаротушения – 10 л/сек.</w:t>
      </w:r>
    </w:p>
    <w:p w14:paraId="7E66C73C" w14:textId="77777777" w:rsidR="003C4DD3" w:rsidRDefault="003C4DD3" w:rsidP="003C4DD3">
      <w:pPr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>Гарантированный уровень давления холодной воды в централизованной системе водоснабжения в месте присоединения – 2,5 атм.</w:t>
      </w:r>
    </w:p>
    <w:p w14:paraId="47F63A8A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214"/>
        <w:gridCol w:w="1800"/>
        <w:gridCol w:w="2508"/>
        <w:gridCol w:w="3260"/>
      </w:tblGrid>
      <w:tr w:rsidR="004833B8" w:rsidRPr="00D81EDB" w14:paraId="1D407F9B" w14:textId="77777777" w:rsidTr="0091233F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FC8" w14:textId="77777777" w:rsidR="004833B8" w:rsidRPr="00D81EDB" w:rsidRDefault="004833B8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N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8B7" w14:textId="77777777" w:rsidR="004833B8" w:rsidRPr="00D81EDB" w:rsidRDefault="004833B8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0540" w14:textId="77777777" w:rsidR="004833B8" w:rsidRPr="00D81EDB" w:rsidRDefault="004833B8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Гарантированный объем подачи холодной воды,</w:t>
            </w:r>
          </w:p>
          <w:p w14:paraId="7025A7AB" w14:textId="0260A585" w:rsidR="004833B8" w:rsidRPr="00D81EDB" w:rsidRDefault="004833B8" w:rsidP="00912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м</w:t>
            </w:r>
            <w:r w:rsidRPr="00D81EDB">
              <w:rPr>
                <w:sz w:val="20"/>
                <w:szCs w:val="20"/>
                <w:vertAlign w:val="superscript"/>
              </w:rPr>
              <w:t>3</w:t>
            </w:r>
            <w:r w:rsidRPr="00D81EDB">
              <w:rPr>
                <w:sz w:val="20"/>
                <w:szCs w:val="20"/>
              </w:rPr>
              <w:t>/</w:t>
            </w:r>
            <w:proofErr w:type="spellStart"/>
            <w:r w:rsidRPr="00D81EDB">
              <w:rPr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23" w14:textId="77777777" w:rsidR="004833B8" w:rsidRPr="00D81EDB" w:rsidRDefault="004833B8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Гарантированный объем подачи холодной воды на нужды пожаротушения, м</w:t>
            </w:r>
            <w:r w:rsidRPr="00D81EDB">
              <w:rPr>
                <w:sz w:val="20"/>
                <w:szCs w:val="20"/>
                <w:vertAlign w:val="superscript"/>
              </w:rPr>
              <w:t>3</w:t>
            </w:r>
            <w:r w:rsidRPr="00D81EDB">
              <w:rPr>
                <w:sz w:val="20"/>
                <w:szCs w:val="20"/>
              </w:rPr>
              <w:t>/час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CD6" w14:textId="77777777" w:rsidR="004833B8" w:rsidRPr="00D81EDB" w:rsidRDefault="004833B8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 xml:space="preserve">Гарантированный уровень давления холодной воды в централизованной системе водоснабжения в месте присоединения, </w:t>
            </w:r>
            <w:proofErr w:type="spellStart"/>
            <w:r w:rsidRPr="00D81EDB">
              <w:rPr>
                <w:sz w:val="20"/>
                <w:szCs w:val="20"/>
              </w:rPr>
              <w:t>атм</w:t>
            </w:r>
            <w:proofErr w:type="spellEnd"/>
          </w:p>
        </w:tc>
      </w:tr>
      <w:tr w:rsidR="004833B8" w:rsidRPr="00D81EDB" w14:paraId="24C3B486" w14:textId="77777777" w:rsidTr="0091233F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A2F" w14:textId="77777777" w:rsidR="004833B8" w:rsidRPr="00D81EDB" w:rsidRDefault="004833B8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34DA" w14:textId="7793CA00" w:rsidR="004833B8" w:rsidRPr="009E45ED" w:rsidRDefault="0048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58A0" w14:textId="59C50D15" w:rsidR="004833B8" w:rsidRPr="009E45ED" w:rsidRDefault="0048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CC43" w14:textId="4B356088" w:rsidR="004833B8" w:rsidRPr="009E45ED" w:rsidRDefault="00483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3E3" w14:textId="5A8569B6" w:rsidR="004833B8" w:rsidRPr="00D81EDB" w:rsidRDefault="004833B8" w:rsidP="002553F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F12FF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9CA659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4A8D8B4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C8E69CD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2553F3" w:rsidRPr="00D81EDB" w14:paraId="6DFBB56A" w14:textId="77777777" w:rsidTr="002553F3">
        <w:tc>
          <w:tcPr>
            <w:tcW w:w="4968" w:type="dxa"/>
          </w:tcPr>
          <w:p w14:paraId="3E7DB357" w14:textId="2F08A3BE" w:rsidR="002553F3" w:rsidRPr="00D81EDB" w:rsidRDefault="002C78CE" w:rsidP="002553F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Агент</w:t>
            </w:r>
          </w:p>
        </w:tc>
        <w:tc>
          <w:tcPr>
            <w:tcW w:w="4680" w:type="dxa"/>
          </w:tcPr>
          <w:p w14:paraId="7755F096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b/>
                <w:sz w:val="23"/>
                <w:szCs w:val="23"/>
              </w:rPr>
              <w:t>Абонент</w:t>
            </w:r>
          </w:p>
          <w:p w14:paraId="36FB9E7B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</w:tc>
      </w:tr>
      <w:tr w:rsidR="002553F3" w:rsidRPr="00D81EDB" w14:paraId="6C54E6B0" w14:textId="77777777" w:rsidTr="002553F3">
        <w:tc>
          <w:tcPr>
            <w:tcW w:w="4968" w:type="dxa"/>
          </w:tcPr>
          <w:p w14:paraId="6C6B9074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Заместитель директора</w:t>
            </w:r>
          </w:p>
        </w:tc>
        <w:tc>
          <w:tcPr>
            <w:tcW w:w="4680" w:type="dxa"/>
          </w:tcPr>
          <w:p w14:paraId="7591902C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</w:p>
        </w:tc>
      </w:tr>
      <w:tr w:rsidR="002553F3" w:rsidRPr="00D81EDB" w14:paraId="1ECF89F2" w14:textId="77777777" w:rsidTr="002553F3">
        <w:tc>
          <w:tcPr>
            <w:tcW w:w="4968" w:type="dxa"/>
          </w:tcPr>
          <w:p w14:paraId="1022CDC6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223CE4B2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151E4A3F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_______________________ </w:t>
            </w:r>
            <w:r w:rsidR="000E0B4E">
              <w:rPr>
                <w:sz w:val="23"/>
                <w:szCs w:val="23"/>
              </w:rPr>
              <w:t>К</w:t>
            </w:r>
            <w:r w:rsidRPr="00D81EDB">
              <w:rPr>
                <w:sz w:val="23"/>
                <w:szCs w:val="23"/>
              </w:rPr>
              <w:t>.</w:t>
            </w:r>
            <w:r w:rsidR="000E0B4E">
              <w:rPr>
                <w:sz w:val="23"/>
                <w:szCs w:val="23"/>
              </w:rPr>
              <w:t>М</w:t>
            </w:r>
            <w:r w:rsidRPr="00D81EDB">
              <w:rPr>
                <w:sz w:val="23"/>
                <w:szCs w:val="23"/>
              </w:rPr>
              <w:t>.</w:t>
            </w:r>
            <w:r w:rsidR="000E0B4E">
              <w:rPr>
                <w:sz w:val="23"/>
                <w:szCs w:val="23"/>
              </w:rPr>
              <w:t xml:space="preserve"> Карташов</w:t>
            </w:r>
          </w:p>
        </w:tc>
        <w:tc>
          <w:tcPr>
            <w:tcW w:w="4680" w:type="dxa"/>
          </w:tcPr>
          <w:p w14:paraId="46131499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650A16E2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4F1CCC1E" w14:textId="2189FCD1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_______________________ </w:t>
            </w:r>
          </w:p>
        </w:tc>
      </w:tr>
      <w:tr w:rsidR="002553F3" w:rsidRPr="00D81EDB" w14:paraId="3C91D4AD" w14:textId="77777777" w:rsidTr="002553F3">
        <w:tc>
          <w:tcPr>
            <w:tcW w:w="4968" w:type="dxa"/>
          </w:tcPr>
          <w:p w14:paraId="1AEBC3BC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МП</w:t>
            </w:r>
          </w:p>
        </w:tc>
        <w:tc>
          <w:tcPr>
            <w:tcW w:w="4680" w:type="dxa"/>
          </w:tcPr>
          <w:p w14:paraId="61C0CD53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МП</w:t>
            </w:r>
          </w:p>
        </w:tc>
      </w:tr>
    </w:tbl>
    <w:p w14:paraId="4198BD6D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bookmarkStart w:id="7" w:name="Par1538"/>
      <w:bookmarkEnd w:id="7"/>
    </w:p>
    <w:p w14:paraId="1BA7CA8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F106A6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3CF3D27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069B01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194978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2C84F81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42E8E7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91BDAE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0CA96C7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AB2F2F0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E1EB5A2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B2AD687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574C83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C32CC22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3CE3DD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A276D4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598D0A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28A756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4C6FA9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088243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1E2E02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67BED1D2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E845D54" w14:textId="45B4AF4C" w:rsidR="002553F3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3FB5DA7D" w14:textId="3E8BCC1F" w:rsidR="0091233F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14228B85" w14:textId="0C4F2105" w:rsidR="0091233F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2B27D07" w14:textId="77777777" w:rsidR="0091233F" w:rsidRPr="00D81EDB" w:rsidRDefault="0091233F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56FD128A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45BD2CB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14:paraId="7E8FF5D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r w:rsidRPr="00D81EDB">
        <w:rPr>
          <w:sz w:val="23"/>
          <w:szCs w:val="23"/>
        </w:rPr>
        <w:lastRenderedPageBreak/>
        <w:t>Приложение N 4</w:t>
      </w:r>
    </w:p>
    <w:p w14:paraId="2D71C220" w14:textId="06510E2A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81EDB">
        <w:rPr>
          <w:sz w:val="23"/>
          <w:szCs w:val="23"/>
        </w:rPr>
        <w:t>к договору холодного водоснабжения и водоотведения</w:t>
      </w:r>
    </w:p>
    <w:p w14:paraId="003110C8" w14:textId="6E991927" w:rsidR="002553F3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8" w:name="Par1543"/>
      <w:bookmarkEnd w:id="8"/>
    </w:p>
    <w:p w14:paraId="0266DA58" w14:textId="3ED3081C" w:rsidR="0091233F" w:rsidRDefault="0091233F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40EADF1C" w14:textId="77777777" w:rsidR="0091233F" w:rsidRPr="00D81EDB" w:rsidRDefault="0091233F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755D833F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РЕЖИМ</w:t>
      </w:r>
    </w:p>
    <w:p w14:paraId="1F8109BE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приема сточных вод</w:t>
      </w:r>
    </w:p>
    <w:p w14:paraId="345F77A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399"/>
      </w:tblGrid>
      <w:tr w:rsidR="00D21F8F" w:rsidRPr="00D81EDB" w14:paraId="07A823BB" w14:textId="77777777" w:rsidTr="00D21F8F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291" w14:textId="77777777" w:rsidR="00D21F8F" w:rsidRPr="00D81EDB" w:rsidRDefault="00D21F8F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568" w14:textId="77777777" w:rsidR="00D21F8F" w:rsidRPr="00D81EDB" w:rsidRDefault="00D21F8F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Максимальный расход сточных вод, (м</w:t>
            </w:r>
            <w:r w:rsidRPr="00D81EDB">
              <w:rPr>
                <w:sz w:val="20"/>
                <w:szCs w:val="20"/>
                <w:vertAlign w:val="superscript"/>
              </w:rPr>
              <w:t>3</w:t>
            </w:r>
            <w:r w:rsidRPr="00D81EDB">
              <w:rPr>
                <w:sz w:val="20"/>
                <w:szCs w:val="20"/>
              </w:rPr>
              <w:t>/</w:t>
            </w:r>
            <w:proofErr w:type="spellStart"/>
            <w:r w:rsidRPr="00D81EDB">
              <w:rPr>
                <w:sz w:val="20"/>
                <w:szCs w:val="20"/>
              </w:rPr>
              <w:t>мес</w:t>
            </w:r>
            <w:proofErr w:type="spellEnd"/>
            <w:r w:rsidRPr="00D81EDB">
              <w:rPr>
                <w:sz w:val="20"/>
                <w:szCs w:val="20"/>
              </w:rPr>
              <w:t>)</w:t>
            </w:r>
          </w:p>
        </w:tc>
      </w:tr>
      <w:tr w:rsidR="00D21F8F" w:rsidRPr="00D81EDB" w14:paraId="160F7E32" w14:textId="77777777" w:rsidTr="00D21F8F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F749B" w14:textId="5E6326AB" w:rsidR="00D21F8F" w:rsidRPr="009E45ED" w:rsidRDefault="00D21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93693" w14:textId="2FA169C3" w:rsidR="00D21F8F" w:rsidRPr="009E45ED" w:rsidRDefault="00D21F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B69010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58701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9D0C50B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Режим установлен с 01 января по 31 декабря.</w:t>
      </w:r>
    </w:p>
    <w:p w14:paraId="59243B05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Допустимые перерывы в продолжительности приема сточных вод для производства плановых ремонтных работ и при ликвидации аварии – не более 24 часов подряд.</w:t>
      </w:r>
    </w:p>
    <w:p w14:paraId="5DF90AC0" w14:textId="77777777" w:rsidR="002553F3" w:rsidRPr="00D81EDB" w:rsidRDefault="002553F3" w:rsidP="002553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14:paraId="361E631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6CBF5B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99E6C90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2553F3" w:rsidRPr="00D81EDB" w14:paraId="5AC664C6" w14:textId="77777777" w:rsidTr="002553F3">
        <w:tc>
          <w:tcPr>
            <w:tcW w:w="4968" w:type="dxa"/>
          </w:tcPr>
          <w:p w14:paraId="6DB7862F" w14:textId="0384D71A" w:rsidR="002553F3" w:rsidRPr="00D81EDB" w:rsidRDefault="002C78CE" w:rsidP="002553F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Агент</w:t>
            </w:r>
          </w:p>
        </w:tc>
        <w:tc>
          <w:tcPr>
            <w:tcW w:w="4680" w:type="dxa"/>
          </w:tcPr>
          <w:p w14:paraId="34A3A9EB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b/>
                <w:sz w:val="23"/>
                <w:szCs w:val="23"/>
              </w:rPr>
              <w:t>Абонент</w:t>
            </w:r>
          </w:p>
          <w:p w14:paraId="05BA6521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</w:tc>
      </w:tr>
      <w:tr w:rsidR="002553F3" w:rsidRPr="00D81EDB" w14:paraId="5D9EBAA7" w14:textId="77777777" w:rsidTr="002553F3">
        <w:tc>
          <w:tcPr>
            <w:tcW w:w="4968" w:type="dxa"/>
          </w:tcPr>
          <w:p w14:paraId="0814EC34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Заместитель директора</w:t>
            </w:r>
          </w:p>
        </w:tc>
        <w:tc>
          <w:tcPr>
            <w:tcW w:w="4680" w:type="dxa"/>
          </w:tcPr>
          <w:p w14:paraId="25B64C6D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</w:p>
        </w:tc>
      </w:tr>
      <w:tr w:rsidR="002553F3" w:rsidRPr="00D81EDB" w14:paraId="03071ED2" w14:textId="77777777" w:rsidTr="002553F3">
        <w:tc>
          <w:tcPr>
            <w:tcW w:w="4968" w:type="dxa"/>
          </w:tcPr>
          <w:p w14:paraId="2D6B7654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0EA7504E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43C0875E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_______________________ </w:t>
            </w:r>
            <w:r w:rsidR="00564F9A">
              <w:rPr>
                <w:sz w:val="23"/>
                <w:szCs w:val="23"/>
              </w:rPr>
              <w:t>К</w:t>
            </w:r>
            <w:r w:rsidRPr="00D81EDB">
              <w:rPr>
                <w:sz w:val="23"/>
                <w:szCs w:val="23"/>
              </w:rPr>
              <w:t>.</w:t>
            </w:r>
            <w:r w:rsidR="00564F9A">
              <w:rPr>
                <w:sz w:val="23"/>
                <w:szCs w:val="23"/>
              </w:rPr>
              <w:t>М</w:t>
            </w:r>
            <w:r w:rsidRPr="00D81EDB">
              <w:rPr>
                <w:sz w:val="23"/>
                <w:szCs w:val="23"/>
              </w:rPr>
              <w:t>.</w:t>
            </w:r>
            <w:r w:rsidR="00564F9A">
              <w:rPr>
                <w:sz w:val="23"/>
                <w:szCs w:val="23"/>
              </w:rPr>
              <w:t xml:space="preserve"> Карташов</w:t>
            </w:r>
          </w:p>
        </w:tc>
        <w:tc>
          <w:tcPr>
            <w:tcW w:w="4680" w:type="dxa"/>
          </w:tcPr>
          <w:p w14:paraId="4C16027B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036A00A7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14A7C396" w14:textId="418EAF31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______________________</w:t>
            </w:r>
            <w:r w:rsidR="008A1E9A">
              <w:rPr>
                <w:bCs/>
              </w:rPr>
              <w:t xml:space="preserve"> </w:t>
            </w:r>
          </w:p>
        </w:tc>
      </w:tr>
      <w:tr w:rsidR="002553F3" w:rsidRPr="00D81EDB" w14:paraId="0B724168" w14:textId="77777777" w:rsidTr="002553F3">
        <w:tc>
          <w:tcPr>
            <w:tcW w:w="4968" w:type="dxa"/>
          </w:tcPr>
          <w:p w14:paraId="43362326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МП</w:t>
            </w:r>
          </w:p>
        </w:tc>
        <w:tc>
          <w:tcPr>
            <w:tcW w:w="4680" w:type="dxa"/>
          </w:tcPr>
          <w:p w14:paraId="0EEF3FE1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МП</w:t>
            </w:r>
          </w:p>
        </w:tc>
      </w:tr>
    </w:tbl>
    <w:p w14:paraId="3943DBC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B52D5C0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3DF280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30E6E94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BB4F0C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7866B1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AC75F4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9EB4F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C90DB2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C33E080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D3861F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7134E4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AAE8B7A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5299C1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854FC5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F623A7F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66B1B9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60F2B1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EF47E67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4A1EA9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2B287E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613FD2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7E3E4B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CCAEE37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0219FC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4FC63FF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1951664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F88AB6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9248DA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A5ADD1D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AE18A2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97D2A11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1C3C7B5" w14:textId="73E2CAB4" w:rsidR="002553F3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8758F8" w14:textId="77777777" w:rsidR="00070CEC" w:rsidRPr="00D81EDB" w:rsidRDefault="00070CEC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0D92382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bookmarkStart w:id="9" w:name="Par1571"/>
      <w:bookmarkEnd w:id="9"/>
      <w:r w:rsidRPr="00D81EDB">
        <w:rPr>
          <w:sz w:val="23"/>
          <w:szCs w:val="23"/>
        </w:rPr>
        <w:lastRenderedPageBreak/>
        <w:t>Приложение N 5</w:t>
      </w:r>
    </w:p>
    <w:p w14:paraId="76869373" w14:textId="36666B08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81EDB">
        <w:rPr>
          <w:sz w:val="23"/>
          <w:szCs w:val="23"/>
        </w:rPr>
        <w:t>к договору холодного водоснабжения и водоотведения</w:t>
      </w:r>
    </w:p>
    <w:p w14:paraId="23D3ACDF" w14:textId="1224EB86" w:rsidR="002553F3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6C3073" w14:textId="2A8B6B2B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19B1DB9" w14:textId="77777777" w:rsidR="0091233F" w:rsidRPr="00D81EDB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A9BB7DD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10" w:name="Par1576"/>
      <w:bookmarkEnd w:id="10"/>
      <w:r w:rsidRPr="00D81EDB">
        <w:rPr>
          <w:rFonts w:ascii="Times New Roman" w:hAnsi="Times New Roman" w:cs="Times New Roman"/>
          <w:sz w:val="23"/>
          <w:szCs w:val="23"/>
        </w:rPr>
        <w:t>СВЕДЕНИЯ</w:t>
      </w:r>
    </w:p>
    <w:p w14:paraId="12E94C64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об узлах учета и приборах учета воды, сточных вод и местах</w:t>
      </w:r>
    </w:p>
    <w:p w14:paraId="1B244729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81EDB">
        <w:rPr>
          <w:rFonts w:ascii="Times New Roman" w:hAnsi="Times New Roman" w:cs="Times New Roman"/>
          <w:sz w:val="23"/>
          <w:szCs w:val="23"/>
        </w:rPr>
        <w:t>отбора проб воды, сточных вод</w:t>
      </w:r>
    </w:p>
    <w:p w14:paraId="59CAB786" w14:textId="77777777" w:rsidR="002553F3" w:rsidRPr="00D81EDB" w:rsidRDefault="002553F3" w:rsidP="002553F3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p w14:paraId="50EF8265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D81EDB">
        <w:rPr>
          <w:i/>
          <w:sz w:val="23"/>
          <w:szCs w:val="23"/>
        </w:rPr>
        <w:t>Сведения о приборах учета холодной воды</w:t>
      </w:r>
    </w:p>
    <w:tbl>
      <w:tblPr>
        <w:tblW w:w="104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294"/>
        <w:gridCol w:w="1620"/>
        <w:gridCol w:w="1440"/>
        <w:gridCol w:w="1854"/>
        <w:gridCol w:w="1746"/>
      </w:tblGrid>
      <w:tr w:rsidR="002553F3" w:rsidRPr="00D81EDB" w14:paraId="353E8CD4" w14:textId="77777777" w:rsidTr="00C26D8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A0E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N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AFF" w14:textId="112C536A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Место</w:t>
            </w:r>
            <w:r w:rsidR="00EE1872">
              <w:rPr>
                <w:sz w:val="20"/>
                <w:szCs w:val="20"/>
              </w:rPr>
              <w:t xml:space="preserve"> установки</w:t>
            </w:r>
            <w:r w:rsidRPr="00D81EDB">
              <w:rPr>
                <w:sz w:val="20"/>
                <w:szCs w:val="20"/>
              </w:rPr>
              <w:t xml:space="preserve"> узла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683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Дата опломбирования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45CA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625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Показания приборов учета на момент установки прибора учета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7963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1EDB">
              <w:rPr>
                <w:sz w:val="20"/>
                <w:szCs w:val="20"/>
              </w:rPr>
              <w:t>Дата очередной поверки</w:t>
            </w:r>
          </w:p>
        </w:tc>
      </w:tr>
      <w:tr w:rsidR="008C2E6D" w:rsidRPr="00D81EDB" w14:paraId="1E571CFD" w14:textId="77777777" w:rsidTr="00C26D86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DE5" w14:textId="77777777" w:rsidR="008C2E6D" w:rsidRPr="00D81EDB" w:rsidRDefault="008C2E6D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_Hlk114128497"/>
            <w:r w:rsidRPr="00D81EDB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AB9C" w14:textId="59874D90" w:rsidR="008C2E6D" w:rsidRPr="004A4A0C" w:rsidRDefault="008C2E6D" w:rsidP="00255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22BD" w14:textId="43F2ED52" w:rsidR="008C2E6D" w:rsidRPr="00D23BB5" w:rsidRDefault="008C2E6D" w:rsidP="00C26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86CC" w14:textId="46FF1C71" w:rsidR="008C2E6D" w:rsidRPr="00D23BB5" w:rsidRDefault="008C2E6D" w:rsidP="00C2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2DA7" w14:textId="430236DA" w:rsidR="008C2E6D" w:rsidRPr="00D81EDB" w:rsidRDefault="008C2E6D" w:rsidP="00C26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4EF0" w14:textId="2A315E7A" w:rsidR="008C2E6D" w:rsidRPr="00D23BB5" w:rsidRDefault="008C2E6D" w:rsidP="00C26D86">
            <w:pPr>
              <w:jc w:val="center"/>
              <w:rPr>
                <w:sz w:val="20"/>
                <w:szCs w:val="20"/>
              </w:rPr>
            </w:pPr>
          </w:p>
        </w:tc>
      </w:tr>
      <w:bookmarkEnd w:id="11"/>
    </w:tbl>
    <w:p w14:paraId="3596EEEB" w14:textId="77777777" w:rsidR="002553F3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A588363" w14:textId="36B760EF" w:rsidR="008C2E6D" w:rsidRPr="00D81EDB" w:rsidRDefault="008C2E6D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0B55AE3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6380"/>
      </w:tblGrid>
      <w:tr w:rsidR="002553F3" w:rsidRPr="00D81EDB" w14:paraId="4EFCEDDB" w14:textId="77777777" w:rsidTr="00A5264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BED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N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F52F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Технический паспорт прилагается (указать количество листов)</w:t>
            </w:r>
          </w:p>
        </w:tc>
      </w:tr>
      <w:tr w:rsidR="002553F3" w:rsidRPr="00D81EDB" w14:paraId="4A33BEAA" w14:textId="77777777" w:rsidTr="00A5264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C5F8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C02" w14:textId="77777777" w:rsidR="002553F3" w:rsidRPr="00D81EDB" w:rsidRDefault="002553F3" w:rsidP="00A52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Находится у Абонента</w:t>
            </w:r>
          </w:p>
        </w:tc>
      </w:tr>
    </w:tbl>
    <w:p w14:paraId="3E2655DA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FB85AB8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D81EDB">
        <w:rPr>
          <w:i/>
          <w:sz w:val="23"/>
          <w:szCs w:val="23"/>
        </w:rPr>
        <w:t>Водоснабжение</w:t>
      </w:r>
    </w:p>
    <w:tbl>
      <w:tblPr>
        <w:tblW w:w="102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970"/>
        <w:gridCol w:w="2976"/>
        <w:gridCol w:w="2835"/>
      </w:tblGrid>
      <w:tr w:rsidR="002553F3" w:rsidRPr="00D81EDB" w14:paraId="54CD9077" w14:textId="77777777" w:rsidTr="00A5264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2C78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973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328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3254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Частота отбора проб</w:t>
            </w:r>
          </w:p>
        </w:tc>
      </w:tr>
      <w:tr w:rsidR="002553F3" w:rsidRPr="00D81EDB" w14:paraId="7B74997D" w14:textId="77777777" w:rsidTr="00A5264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7CD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3C1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Пробоотборные краны на внутренней системе водоснабжения Абонента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CAF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Пробоотборные краны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328" w14:textId="0C351F0F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Определяется </w:t>
            </w:r>
            <w:r w:rsidR="002C78CE">
              <w:rPr>
                <w:sz w:val="23"/>
                <w:szCs w:val="23"/>
              </w:rPr>
              <w:t>Агентом</w:t>
            </w:r>
            <w:r w:rsidRPr="00D81EDB">
              <w:rPr>
                <w:sz w:val="23"/>
                <w:szCs w:val="23"/>
              </w:rPr>
              <w:t xml:space="preserve"> по необходимости</w:t>
            </w:r>
          </w:p>
        </w:tc>
      </w:tr>
    </w:tbl>
    <w:p w14:paraId="433146F2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i/>
          <w:sz w:val="23"/>
          <w:szCs w:val="23"/>
        </w:rPr>
      </w:pPr>
    </w:p>
    <w:p w14:paraId="547B998A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D81EDB">
        <w:rPr>
          <w:i/>
          <w:sz w:val="23"/>
          <w:szCs w:val="23"/>
        </w:rPr>
        <w:t>Водоотведение</w:t>
      </w:r>
    </w:p>
    <w:tbl>
      <w:tblPr>
        <w:tblW w:w="102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3970"/>
        <w:gridCol w:w="2976"/>
        <w:gridCol w:w="2835"/>
      </w:tblGrid>
      <w:tr w:rsidR="002553F3" w:rsidRPr="00D81EDB" w14:paraId="560C2977" w14:textId="77777777" w:rsidTr="00A5264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4FE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04B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Месторасположение места отбора проб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63AE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DA2A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Частота отбора проб</w:t>
            </w:r>
          </w:p>
        </w:tc>
      </w:tr>
      <w:tr w:rsidR="002553F3" w:rsidRPr="00D81EDB" w14:paraId="5BFBF760" w14:textId="77777777" w:rsidTr="00A5264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A84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418" w14:textId="78B1BF6F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На границе балансовой принадлежности или по согласованию </w:t>
            </w:r>
            <w:r w:rsidR="002C78CE">
              <w:rPr>
                <w:sz w:val="23"/>
                <w:szCs w:val="23"/>
              </w:rPr>
              <w:t>Агента</w:t>
            </w:r>
            <w:r w:rsidRPr="00D81EDB">
              <w:rPr>
                <w:sz w:val="23"/>
                <w:szCs w:val="23"/>
              </w:rPr>
              <w:t xml:space="preserve"> и Абонента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3E7" w14:textId="77777777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Канализационные колодцы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DD3" w14:textId="169E3136" w:rsidR="002553F3" w:rsidRPr="00D81EDB" w:rsidRDefault="002553F3" w:rsidP="00255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Определяется </w:t>
            </w:r>
            <w:r w:rsidR="002C78CE">
              <w:rPr>
                <w:sz w:val="23"/>
                <w:szCs w:val="23"/>
              </w:rPr>
              <w:t>Агентом</w:t>
            </w:r>
            <w:r w:rsidRPr="00D81EDB">
              <w:rPr>
                <w:sz w:val="23"/>
                <w:szCs w:val="23"/>
              </w:rPr>
              <w:t xml:space="preserve"> по необходимости</w:t>
            </w:r>
          </w:p>
        </w:tc>
      </w:tr>
    </w:tbl>
    <w:p w14:paraId="6C4E01E7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7ABE791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8DF67D6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D9F657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2553F3" w:rsidRPr="00D81EDB" w14:paraId="67675BC5" w14:textId="77777777" w:rsidTr="002553F3">
        <w:tc>
          <w:tcPr>
            <w:tcW w:w="4968" w:type="dxa"/>
          </w:tcPr>
          <w:p w14:paraId="47056A11" w14:textId="27D49F21" w:rsidR="002553F3" w:rsidRPr="00D81EDB" w:rsidRDefault="002C78CE" w:rsidP="002553F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Агент</w:t>
            </w:r>
          </w:p>
        </w:tc>
        <w:tc>
          <w:tcPr>
            <w:tcW w:w="4680" w:type="dxa"/>
          </w:tcPr>
          <w:p w14:paraId="35C2D91B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b/>
                <w:sz w:val="23"/>
                <w:szCs w:val="23"/>
              </w:rPr>
              <w:t>Абонент</w:t>
            </w:r>
          </w:p>
          <w:p w14:paraId="0F0FACDD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</w:tc>
      </w:tr>
      <w:tr w:rsidR="002553F3" w:rsidRPr="00D81EDB" w14:paraId="3469AE54" w14:textId="77777777" w:rsidTr="002553F3">
        <w:tc>
          <w:tcPr>
            <w:tcW w:w="4968" w:type="dxa"/>
          </w:tcPr>
          <w:p w14:paraId="03388B55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Заместитель директора</w:t>
            </w:r>
          </w:p>
        </w:tc>
        <w:tc>
          <w:tcPr>
            <w:tcW w:w="4680" w:type="dxa"/>
          </w:tcPr>
          <w:p w14:paraId="2B45EB89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</w:p>
        </w:tc>
      </w:tr>
      <w:tr w:rsidR="002553F3" w:rsidRPr="00D81EDB" w14:paraId="21FEBC63" w14:textId="77777777" w:rsidTr="002553F3">
        <w:tc>
          <w:tcPr>
            <w:tcW w:w="4968" w:type="dxa"/>
          </w:tcPr>
          <w:p w14:paraId="5551A8E7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38C97E56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2500699C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_______________________ </w:t>
            </w:r>
            <w:r w:rsidR="00125348">
              <w:rPr>
                <w:sz w:val="23"/>
                <w:szCs w:val="23"/>
              </w:rPr>
              <w:t>К</w:t>
            </w:r>
            <w:r w:rsidRPr="00D81EDB">
              <w:rPr>
                <w:sz w:val="23"/>
                <w:szCs w:val="23"/>
              </w:rPr>
              <w:t>.</w:t>
            </w:r>
            <w:r w:rsidR="00125348">
              <w:rPr>
                <w:sz w:val="23"/>
                <w:szCs w:val="23"/>
              </w:rPr>
              <w:t>М</w:t>
            </w:r>
            <w:r w:rsidRPr="00D81EDB">
              <w:rPr>
                <w:sz w:val="23"/>
                <w:szCs w:val="23"/>
              </w:rPr>
              <w:t>.</w:t>
            </w:r>
            <w:r w:rsidR="00125348">
              <w:rPr>
                <w:sz w:val="23"/>
                <w:szCs w:val="23"/>
              </w:rPr>
              <w:t xml:space="preserve"> Карташов</w:t>
            </w:r>
          </w:p>
        </w:tc>
        <w:tc>
          <w:tcPr>
            <w:tcW w:w="4680" w:type="dxa"/>
          </w:tcPr>
          <w:p w14:paraId="1BE03A46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0428568A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</w:p>
          <w:p w14:paraId="1A8CAE13" w14:textId="340E7F93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 xml:space="preserve">_______________________ </w:t>
            </w:r>
          </w:p>
        </w:tc>
      </w:tr>
      <w:tr w:rsidR="002553F3" w:rsidRPr="00D81EDB" w14:paraId="421CBF46" w14:textId="77777777" w:rsidTr="002553F3">
        <w:tc>
          <w:tcPr>
            <w:tcW w:w="4968" w:type="dxa"/>
          </w:tcPr>
          <w:p w14:paraId="448DDF42" w14:textId="77777777" w:rsidR="002553F3" w:rsidRPr="00D81EDB" w:rsidRDefault="002553F3" w:rsidP="002553F3">
            <w:pPr>
              <w:jc w:val="center"/>
              <w:rPr>
                <w:sz w:val="23"/>
                <w:szCs w:val="23"/>
              </w:rPr>
            </w:pPr>
            <w:r w:rsidRPr="00D81EDB">
              <w:rPr>
                <w:sz w:val="23"/>
                <w:szCs w:val="23"/>
              </w:rPr>
              <w:t>МП</w:t>
            </w:r>
          </w:p>
        </w:tc>
        <w:tc>
          <w:tcPr>
            <w:tcW w:w="4680" w:type="dxa"/>
          </w:tcPr>
          <w:p w14:paraId="11BAB0C9" w14:textId="77777777" w:rsidR="002553F3" w:rsidRPr="00D81EDB" w:rsidRDefault="002553F3" w:rsidP="002553F3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  <w:r w:rsidRPr="00D81EDB">
              <w:rPr>
                <w:iCs/>
                <w:sz w:val="23"/>
                <w:szCs w:val="23"/>
              </w:rPr>
              <w:t>МП</w:t>
            </w:r>
          </w:p>
        </w:tc>
      </w:tr>
    </w:tbl>
    <w:p w14:paraId="63E2B95E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BEE3C4B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4D8BC75C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66C0485" w14:textId="2B410092" w:rsidR="002553F3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7BFB687" w14:textId="10CA62EA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F4166E0" w14:textId="4B147E3C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C3B9BFC" w14:textId="45DC0ABB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5948F43" w14:textId="4F48C352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57A13A8" w14:textId="2750D8F8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63A059C3" w14:textId="19A08C79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F39B062" w14:textId="233082CF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1717058F" w14:textId="45EAC0B1" w:rsidR="0091233F" w:rsidRDefault="0091233F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9EF22D6" w14:textId="46185218" w:rsidR="00A52643" w:rsidRDefault="00A5264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E124134" w14:textId="77777777" w:rsidR="00A52643" w:rsidRPr="00D81EDB" w:rsidRDefault="00A5264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8F60B99" w14:textId="77777777" w:rsidR="002553F3" w:rsidRPr="00D81EDB" w:rsidRDefault="002553F3" w:rsidP="002553F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CE64BB" w14:textId="77777777" w:rsidR="00125348" w:rsidRDefault="00125348" w:rsidP="00125348">
      <w:pPr>
        <w:widowControl w:val="0"/>
        <w:jc w:val="both"/>
        <w:rPr>
          <w:sz w:val="23"/>
          <w:szCs w:val="23"/>
        </w:rPr>
      </w:pPr>
      <w:bookmarkStart w:id="12" w:name="Par1636"/>
      <w:bookmarkStart w:id="13" w:name="Par1662"/>
      <w:bookmarkEnd w:id="12"/>
      <w:bookmarkEnd w:id="13"/>
      <w:r>
        <w:rPr>
          <w:sz w:val="23"/>
          <w:szCs w:val="23"/>
        </w:rPr>
        <w:lastRenderedPageBreak/>
        <w:t>Приложение N 8</w:t>
      </w:r>
    </w:p>
    <w:p w14:paraId="61FB3006" w14:textId="77777777" w:rsidR="00125348" w:rsidRDefault="00125348" w:rsidP="00125348">
      <w:pPr>
        <w:widowControl w:val="0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>к договору холодного водоснабжения и водоотведения</w:t>
      </w:r>
    </w:p>
    <w:p w14:paraId="2E42B2CE" w14:textId="77777777" w:rsidR="00125348" w:rsidRDefault="00125348" w:rsidP="00125348">
      <w:pPr>
        <w:widowControl w:val="0"/>
        <w:jc w:val="both"/>
        <w:rPr>
          <w:sz w:val="23"/>
          <w:szCs w:val="23"/>
        </w:rPr>
      </w:pPr>
    </w:p>
    <w:p w14:paraId="6EF97935" w14:textId="737465FB" w:rsidR="00262655" w:rsidRDefault="00C5645B" w:rsidP="00C64726">
      <w:pPr>
        <w:jc w:val="center"/>
        <w:rPr>
          <w:sz w:val="23"/>
          <w:szCs w:val="20"/>
        </w:rPr>
      </w:pPr>
      <w:r>
        <w:rPr>
          <w:sz w:val="23"/>
          <w:szCs w:val="20"/>
        </w:rPr>
        <w:t>СВЕДЕНИЯ</w:t>
      </w:r>
    </w:p>
    <w:p w14:paraId="50970CC4" w14:textId="6C76C3AD" w:rsidR="00125348" w:rsidRDefault="00262655" w:rsidP="00C64726">
      <w:pPr>
        <w:jc w:val="center"/>
      </w:pPr>
      <w:r w:rsidRPr="00262655">
        <w:rPr>
          <w:sz w:val="23"/>
          <w:szCs w:val="20"/>
        </w:rPr>
        <w:t>о нормативах состава сточных</w:t>
      </w:r>
      <w:r w:rsidR="00C5645B">
        <w:rPr>
          <w:sz w:val="23"/>
          <w:szCs w:val="20"/>
        </w:rPr>
        <w:t xml:space="preserve"> </w:t>
      </w:r>
      <w:r w:rsidRPr="00262655">
        <w:rPr>
          <w:sz w:val="23"/>
          <w:szCs w:val="20"/>
        </w:rPr>
        <w:t>вод</w:t>
      </w:r>
      <w:r w:rsidR="00C5645B">
        <w:rPr>
          <w:sz w:val="23"/>
          <w:szCs w:val="20"/>
        </w:rPr>
        <w:t xml:space="preserve"> </w:t>
      </w:r>
      <w:r w:rsidRPr="00262655">
        <w:rPr>
          <w:sz w:val="23"/>
          <w:szCs w:val="20"/>
        </w:rPr>
        <w:t>и требованиях к составу и свойствам сточных</w:t>
      </w:r>
      <w:r w:rsidR="00C5645B">
        <w:rPr>
          <w:sz w:val="23"/>
          <w:szCs w:val="20"/>
        </w:rPr>
        <w:t xml:space="preserve"> </w:t>
      </w:r>
      <w:r w:rsidRPr="00262655">
        <w:rPr>
          <w:sz w:val="23"/>
          <w:szCs w:val="20"/>
        </w:rPr>
        <w:t>вод, установленных в целях предотвращения негативного воздействия на работу централизованной системы водоотведения</w:t>
      </w:r>
    </w:p>
    <w:p w14:paraId="7E88BF0F" w14:textId="4B4F038E" w:rsidR="00125348" w:rsidRDefault="00125348" w:rsidP="00125348">
      <w:pPr>
        <w:widowControl w:val="0"/>
        <w:jc w:val="center"/>
        <w:rPr>
          <w:sz w:val="23"/>
          <w:szCs w:val="2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119"/>
        <w:gridCol w:w="1592"/>
        <w:gridCol w:w="2647"/>
      </w:tblGrid>
      <w:tr w:rsidR="00C5645B" w14:paraId="5BE0B645" w14:textId="77777777" w:rsidTr="00BA4919">
        <w:trPr>
          <w:jc w:val="center"/>
        </w:trPr>
        <w:tc>
          <w:tcPr>
            <w:tcW w:w="2405" w:type="dxa"/>
          </w:tcPr>
          <w:p w14:paraId="0F08F54D" w14:textId="2A1AB839" w:rsidR="00C5645B" w:rsidRPr="00C5645B" w:rsidRDefault="00C5645B" w:rsidP="0012534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C5645B">
              <w:rPr>
                <w:b/>
                <w:bCs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3119" w:type="dxa"/>
          </w:tcPr>
          <w:p w14:paraId="65B755AD" w14:textId="4368B1BF" w:rsidR="00C5645B" w:rsidRPr="00C5645B" w:rsidRDefault="00C5645B" w:rsidP="0012534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C5645B">
              <w:rPr>
                <w:b/>
                <w:bCs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1592" w:type="dxa"/>
          </w:tcPr>
          <w:p w14:paraId="19426904" w14:textId="5C55793F" w:rsidR="00C5645B" w:rsidRPr="00C5645B" w:rsidRDefault="00C5645B" w:rsidP="0012534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5645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647" w:type="dxa"/>
          </w:tcPr>
          <w:p w14:paraId="455EAB5C" w14:textId="4805956E" w:rsidR="00C5645B" w:rsidRPr="00C5645B" w:rsidRDefault="00C5645B" w:rsidP="0012534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C5645B">
              <w:rPr>
                <w:b/>
                <w:bCs/>
                <w:sz w:val="20"/>
                <w:szCs w:val="20"/>
              </w:rPr>
              <w:t>Допустимые концентрации загрязняющих веществ</w:t>
            </w:r>
          </w:p>
        </w:tc>
      </w:tr>
      <w:tr w:rsidR="00BA4919" w:rsidRPr="00BA4919" w14:paraId="1E55415C" w14:textId="77777777" w:rsidTr="00BA4919">
        <w:trPr>
          <w:jc w:val="center"/>
        </w:trPr>
        <w:tc>
          <w:tcPr>
            <w:tcW w:w="2405" w:type="dxa"/>
            <w:vMerge w:val="restart"/>
            <w:vAlign w:val="center"/>
          </w:tcPr>
          <w:p w14:paraId="56BD6AB4" w14:textId="7A67700E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На границе балансовой принадлежности или по согласованию Агента и Абонента</w:t>
            </w:r>
          </w:p>
        </w:tc>
        <w:tc>
          <w:tcPr>
            <w:tcW w:w="3119" w:type="dxa"/>
          </w:tcPr>
          <w:p w14:paraId="3BB35BF9" w14:textId="770B3DD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Температура</w:t>
            </w:r>
          </w:p>
        </w:tc>
        <w:tc>
          <w:tcPr>
            <w:tcW w:w="1592" w:type="dxa"/>
          </w:tcPr>
          <w:p w14:paraId="1E1010F4" w14:textId="06A6244E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°C</w:t>
            </w:r>
          </w:p>
        </w:tc>
        <w:tc>
          <w:tcPr>
            <w:tcW w:w="2647" w:type="dxa"/>
          </w:tcPr>
          <w:p w14:paraId="6ADC3E77" w14:textId="26290AB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+40</w:t>
            </w:r>
          </w:p>
        </w:tc>
      </w:tr>
      <w:tr w:rsidR="00BA4919" w:rsidRPr="00BA4919" w14:paraId="49D5291C" w14:textId="77777777" w:rsidTr="00BA4919">
        <w:trPr>
          <w:jc w:val="center"/>
        </w:trPr>
        <w:tc>
          <w:tcPr>
            <w:tcW w:w="2405" w:type="dxa"/>
            <w:vMerge/>
          </w:tcPr>
          <w:p w14:paraId="47B93014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267637F3" w14:textId="05506210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Водородный показатель (</w:t>
            </w:r>
            <w:proofErr w:type="spellStart"/>
            <w:r w:rsidRPr="00BA4919">
              <w:rPr>
                <w:sz w:val="20"/>
                <w:szCs w:val="20"/>
              </w:rPr>
              <w:t>pH</w:t>
            </w:r>
            <w:proofErr w:type="spellEnd"/>
            <w:r w:rsidRPr="00BA4919">
              <w:rPr>
                <w:sz w:val="20"/>
                <w:szCs w:val="20"/>
              </w:rPr>
              <w:t>)</w:t>
            </w:r>
          </w:p>
        </w:tc>
        <w:tc>
          <w:tcPr>
            <w:tcW w:w="1592" w:type="dxa"/>
          </w:tcPr>
          <w:p w14:paraId="31E8FB2B" w14:textId="31ED874B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ед.</w:t>
            </w:r>
          </w:p>
        </w:tc>
        <w:tc>
          <w:tcPr>
            <w:tcW w:w="2647" w:type="dxa"/>
          </w:tcPr>
          <w:p w14:paraId="204D2019" w14:textId="0F8D84E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6-9</w:t>
            </w:r>
          </w:p>
        </w:tc>
      </w:tr>
      <w:tr w:rsidR="00BA4919" w:rsidRPr="00BA4919" w14:paraId="6E3D3882" w14:textId="77777777" w:rsidTr="00BA4919">
        <w:trPr>
          <w:jc w:val="center"/>
        </w:trPr>
        <w:tc>
          <w:tcPr>
            <w:tcW w:w="2405" w:type="dxa"/>
            <w:vMerge/>
          </w:tcPr>
          <w:p w14:paraId="119702B2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694F333D" w14:textId="77CEA426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1592" w:type="dxa"/>
          </w:tcPr>
          <w:p w14:paraId="416E15D8" w14:textId="1F58DC9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</w:t>
            </w:r>
            <w:r w:rsidRPr="00BA4919">
              <w:rPr>
                <w:sz w:val="20"/>
                <w:szCs w:val="20"/>
              </w:rPr>
              <w:t>л</w:t>
            </w:r>
          </w:p>
        </w:tc>
        <w:tc>
          <w:tcPr>
            <w:tcW w:w="2647" w:type="dxa"/>
          </w:tcPr>
          <w:p w14:paraId="1E6D9D6E" w14:textId="4331152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300</w:t>
            </w:r>
          </w:p>
        </w:tc>
      </w:tr>
      <w:tr w:rsidR="00BA4919" w:rsidRPr="00BA4919" w14:paraId="7CEBB364" w14:textId="77777777" w:rsidTr="00BA4919">
        <w:trPr>
          <w:jc w:val="center"/>
        </w:trPr>
        <w:tc>
          <w:tcPr>
            <w:tcW w:w="2405" w:type="dxa"/>
            <w:vMerge/>
          </w:tcPr>
          <w:p w14:paraId="3DADD23B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5066F6C7" w14:textId="4D7C49AE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БПК</w:t>
            </w:r>
            <w:r w:rsidRPr="00BA4919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92" w:type="dxa"/>
          </w:tcPr>
          <w:p w14:paraId="0294488E" w14:textId="375E21E5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</w:t>
            </w:r>
            <w:r w:rsidRPr="00BA4919">
              <w:rPr>
                <w:sz w:val="20"/>
                <w:szCs w:val="20"/>
              </w:rPr>
              <w:t>л</w:t>
            </w:r>
          </w:p>
        </w:tc>
        <w:tc>
          <w:tcPr>
            <w:tcW w:w="2647" w:type="dxa"/>
          </w:tcPr>
          <w:p w14:paraId="191605DD" w14:textId="314731E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30</w:t>
            </w:r>
          </w:p>
        </w:tc>
      </w:tr>
      <w:tr w:rsidR="00BA4919" w:rsidRPr="00BA4919" w14:paraId="2C8E48B0" w14:textId="77777777" w:rsidTr="00BA4919">
        <w:trPr>
          <w:jc w:val="center"/>
        </w:trPr>
        <w:tc>
          <w:tcPr>
            <w:tcW w:w="2405" w:type="dxa"/>
            <w:vMerge/>
          </w:tcPr>
          <w:p w14:paraId="794E07CC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418E22B5" w14:textId="487C81CD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БПК</w:t>
            </w:r>
            <w:r w:rsidRPr="00BA4919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92" w:type="dxa"/>
          </w:tcPr>
          <w:p w14:paraId="377AA2CB" w14:textId="71877CB8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04D64E80" w14:textId="4FCC6423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3"/>
                <w:szCs w:val="23"/>
              </w:rPr>
              <w:t>300</w:t>
            </w:r>
          </w:p>
        </w:tc>
      </w:tr>
      <w:tr w:rsidR="00BA4919" w:rsidRPr="00BA4919" w14:paraId="6B513315" w14:textId="77777777" w:rsidTr="00BA4919">
        <w:trPr>
          <w:jc w:val="center"/>
        </w:trPr>
        <w:tc>
          <w:tcPr>
            <w:tcW w:w="2405" w:type="dxa"/>
            <w:vMerge/>
          </w:tcPr>
          <w:p w14:paraId="698746A6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05AE4FC9" w14:textId="4D0F4316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ХПК</w:t>
            </w:r>
          </w:p>
        </w:tc>
        <w:tc>
          <w:tcPr>
            <w:tcW w:w="1592" w:type="dxa"/>
          </w:tcPr>
          <w:p w14:paraId="59D7B360" w14:textId="037285F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0B3780B4" w14:textId="7A0A9CFB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500</w:t>
            </w:r>
          </w:p>
        </w:tc>
      </w:tr>
      <w:tr w:rsidR="00BA4919" w:rsidRPr="00BA4919" w14:paraId="55D37F75" w14:textId="77777777" w:rsidTr="00BA4919">
        <w:trPr>
          <w:jc w:val="center"/>
        </w:trPr>
        <w:tc>
          <w:tcPr>
            <w:tcW w:w="2405" w:type="dxa"/>
            <w:vMerge/>
          </w:tcPr>
          <w:p w14:paraId="2521A797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  <w:vAlign w:val="bottom"/>
          </w:tcPr>
          <w:p w14:paraId="1727022E" w14:textId="5D8D8393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Соотношение ХПК: БПК</w:t>
            </w:r>
            <w:r w:rsidRPr="00BA4919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92" w:type="dxa"/>
          </w:tcPr>
          <w:p w14:paraId="55DF107F" w14:textId="7DE16C8B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3"/>
                <w:szCs w:val="23"/>
              </w:rPr>
              <w:t>-</w:t>
            </w:r>
          </w:p>
        </w:tc>
        <w:tc>
          <w:tcPr>
            <w:tcW w:w="2647" w:type="dxa"/>
          </w:tcPr>
          <w:p w14:paraId="4E8B6CA3" w14:textId="3BCC5831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 xml:space="preserve">не более </w:t>
            </w:r>
            <w:r w:rsidRPr="00BA4919">
              <w:rPr>
                <w:sz w:val="20"/>
                <w:szCs w:val="20"/>
              </w:rPr>
              <w:t>2,5</w:t>
            </w:r>
            <w:r w:rsidR="0050109A">
              <w:rPr>
                <w:sz w:val="20"/>
                <w:szCs w:val="20"/>
              </w:rPr>
              <w:t>*</w:t>
            </w:r>
          </w:p>
        </w:tc>
      </w:tr>
      <w:tr w:rsidR="00BA4919" w:rsidRPr="00BA4919" w14:paraId="46548D6A" w14:textId="77777777" w:rsidTr="00BA4919">
        <w:trPr>
          <w:jc w:val="center"/>
        </w:trPr>
        <w:tc>
          <w:tcPr>
            <w:tcW w:w="2405" w:type="dxa"/>
            <w:vMerge/>
          </w:tcPr>
          <w:p w14:paraId="2DCD87F8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40E5EE1D" w14:textId="18FD7D6A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Жиры</w:t>
            </w:r>
          </w:p>
        </w:tc>
        <w:tc>
          <w:tcPr>
            <w:tcW w:w="1592" w:type="dxa"/>
          </w:tcPr>
          <w:p w14:paraId="3CD2CD79" w14:textId="5B8AC0D4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4FECB124" w14:textId="0A057B75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50</w:t>
            </w:r>
          </w:p>
        </w:tc>
      </w:tr>
      <w:tr w:rsidR="00BA4919" w:rsidRPr="00BA4919" w14:paraId="003CDF0C" w14:textId="77777777" w:rsidTr="00BA4919">
        <w:trPr>
          <w:jc w:val="center"/>
        </w:trPr>
        <w:tc>
          <w:tcPr>
            <w:tcW w:w="2405" w:type="dxa"/>
            <w:vMerge/>
          </w:tcPr>
          <w:p w14:paraId="7D194BB0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4E79A549" w14:textId="3BDA4603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Азот общий</w:t>
            </w:r>
          </w:p>
        </w:tc>
        <w:tc>
          <w:tcPr>
            <w:tcW w:w="1592" w:type="dxa"/>
          </w:tcPr>
          <w:p w14:paraId="6E524563" w14:textId="2B8A5215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2BC6AF39" w14:textId="0F5DFAF1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50</w:t>
            </w:r>
          </w:p>
        </w:tc>
      </w:tr>
      <w:tr w:rsidR="00BA4919" w:rsidRPr="00BA4919" w14:paraId="7A74EAF5" w14:textId="77777777" w:rsidTr="00BA4919">
        <w:trPr>
          <w:jc w:val="center"/>
        </w:trPr>
        <w:tc>
          <w:tcPr>
            <w:tcW w:w="2405" w:type="dxa"/>
            <w:vMerge/>
          </w:tcPr>
          <w:p w14:paraId="5D6228CC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19C40E7A" w14:textId="1B13F0F6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592" w:type="dxa"/>
          </w:tcPr>
          <w:p w14:paraId="50BACF3E" w14:textId="6D87B234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116C152C" w14:textId="2370B550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12</w:t>
            </w:r>
          </w:p>
        </w:tc>
      </w:tr>
      <w:tr w:rsidR="00BA4919" w:rsidRPr="00BA4919" w14:paraId="6F6AD9F7" w14:textId="77777777" w:rsidTr="00BA4919">
        <w:trPr>
          <w:jc w:val="center"/>
        </w:trPr>
        <w:tc>
          <w:tcPr>
            <w:tcW w:w="2405" w:type="dxa"/>
            <w:vMerge/>
          </w:tcPr>
          <w:p w14:paraId="1457566B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759AFB9E" w14:textId="637FA3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СПАВ анионные</w:t>
            </w:r>
          </w:p>
        </w:tc>
        <w:tc>
          <w:tcPr>
            <w:tcW w:w="1592" w:type="dxa"/>
          </w:tcPr>
          <w:p w14:paraId="235BF3F0" w14:textId="02BDB69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55B3D7CE" w14:textId="35E875A9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10</w:t>
            </w:r>
          </w:p>
        </w:tc>
      </w:tr>
      <w:tr w:rsidR="00BA4919" w:rsidRPr="00BA4919" w14:paraId="1F2C1896" w14:textId="77777777" w:rsidTr="00BA4919">
        <w:trPr>
          <w:jc w:val="center"/>
        </w:trPr>
        <w:tc>
          <w:tcPr>
            <w:tcW w:w="2405" w:type="dxa"/>
            <w:vMerge/>
          </w:tcPr>
          <w:p w14:paraId="7138DAA7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2D2937AC" w14:textId="32AEF7C1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Сульфаты</w:t>
            </w:r>
          </w:p>
        </w:tc>
        <w:tc>
          <w:tcPr>
            <w:tcW w:w="1592" w:type="dxa"/>
          </w:tcPr>
          <w:p w14:paraId="2CDBBC8E" w14:textId="35959EB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</w:t>
            </w:r>
            <w:r w:rsidRPr="00BA4919">
              <w:rPr>
                <w:sz w:val="20"/>
                <w:szCs w:val="20"/>
              </w:rPr>
              <w:t>л</w:t>
            </w:r>
          </w:p>
        </w:tc>
        <w:tc>
          <w:tcPr>
            <w:tcW w:w="2647" w:type="dxa"/>
          </w:tcPr>
          <w:p w14:paraId="214996D4" w14:textId="64FE31C2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5</w:t>
            </w:r>
            <w:r w:rsidRPr="00BA4919">
              <w:rPr>
                <w:sz w:val="20"/>
                <w:szCs w:val="20"/>
              </w:rPr>
              <w:t>00</w:t>
            </w:r>
          </w:p>
        </w:tc>
      </w:tr>
      <w:tr w:rsidR="00BA4919" w:rsidRPr="00BA4919" w14:paraId="6A040675" w14:textId="77777777" w:rsidTr="00BA4919">
        <w:trPr>
          <w:jc w:val="center"/>
        </w:trPr>
        <w:tc>
          <w:tcPr>
            <w:tcW w:w="2405" w:type="dxa"/>
            <w:vMerge/>
          </w:tcPr>
          <w:p w14:paraId="79B7F699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217C500F" w14:textId="7D6373B0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Хлориды</w:t>
            </w:r>
          </w:p>
        </w:tc>
        <w:tc>
          <w:tcPr>
            <w:tcW w:w="1592" w:type="dxa"/>
          </w:tcPr>
          <w:p w14:paraId="396ED1CD" w14:textId="3C8BD478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</w:t>
            </w:r>
            <w:r w:rsidRPr="00BA4919">
              <w:rPr>
                <w:sz w:val="20"/>
                <w:szCs w:val="20"/>
              </w:rPr>
              <w:t>л</w:t>
            </w:r>
          </w:p>
        </w:tc>
        <w:tc>
          <w:tcPr>
            <w:tcW w:w="2647" w:type="dxa"/>
          </w:tcPr>
          <w:p w14:paraId="39180852" w14:textId="5E3F5436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1000</w:t>
            </w:r>
          </w:p>
        </w:tc>
      </w:tr>
      <w:tr w:rsidR="00BA4919" w:rsidRPr="00BA4919" w14:paraId="7D54FCB3" w14:textId="77777777" w:rsidTr="00BA4919">
        <w:trPr>
          <w:jc w:val="center"/>
        </w:trPr>
        <w:tc>
          <w:tcPr>
            <w:tcW w:w="2405" w:type="dxa"/>
            <w:vMerge/>
          </w:tcPr>
          <w:p w14:paraId="4082EC83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79B8304F" w14:textId="3B1B6905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Железо</w:t>
            </w:r>
          </w:p>
        </w:tc>
        <w:tc>
          <w:tcPr>
            <w:tcW w:w="1592" w:type="dxa"/>
          </w:tcPr>
          <w:p w14:paraId="36D1159F" w14:textId="7BAAD1EF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2A2234EC" w14:textId="3E8E7E73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5</w:t>
            </w:r>
          </w:p>
        </w:tc>
      </w:tr>
      <w:tr w:rsidR="00BA4919" w:rsidRPr="00BA4919" w14:paraId="339AAF6C" w14:textId="77777777" w:rsidTr="00BA4919">
        <w:trPr>
          <w:jc w:val="center"/>
        </w:trPr>
        <w:tc>
          <w:tcPr>
            <w:tcW w:w="2405" w:type="dxa"/>
            <w:vMerge/>
          </w:tcPr>
          <w:p w14:paraId="7855630B" w14:textId="77777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14:paraId="7EC598B3" w14:textId="5907236C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592" w:type="dxa"/>
          </w:tcPr>
          <w:p w14:paraId="3433D3CC" w14:textId="5C2D077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мг/дм</w:t>
            </w:r>
            <w:r w:rsidRPr="00BA491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47" w:type="dxa"/>
          </w:tcPr>
          <w:p w14:paraId="7D800708" w14:textId="7B95CBA7" w:rsidR="00BA4919" w:rsidRPr="00BA4919" w:rsidRDefault="00BA4919" w:rsidP="009D70EB">
            <w:pPr>
              <w:widowControl w:val="0"/>
              <w:jc w:val="center"/>
              <w:rPr>
                <w:sz w:val="23"/>
                <w:szCs w:val="23"/>
              </w:rPr>
            </w:pPr>
            <w:r w:rsidRPr="00BA4919">
              <w:rPr>
                <w:sz w:val="20"/>
                <w:szCs w:val="20"/>
              </w:rPr>
              <w:t>10</w:t>
            </w:r>
          </w:p>
        </w:tc>
      </w:tr>
    </w:tbl>
    <w:p w14:paraId="31482997" w14:textId="387058E0" w:rsidR="00C5645B" w:rsidRPr="00BA4919" w:rsidRDefault="00C5645B" w:rsidP="00125348">
      <w:pPr>
        <w:widowControl w:val="0"/>
        <w:jc w:val="center"/>
        <w:rPr>
          <w:sz w:val="23"/>
          <w:szCs w:val="23"/>
        </w:rPr>
      </w:pPr>
    </w:p>
    <w:p w14:paraId="43827F25" w14:textId="6580ADDA" w:rsidR="00125348" w:rsidRPr="00BA4919" w:rsidRDefault="0050109A" w:rsidP="0050109A">
      <w:pPr>
        <w:jc w:val="both"/>
      </w:pPr>
      <w:r>
        <w:rPr>
          <w:sz w:val="20"/>
          <w:szCs w:val="20"/>
        </w:rPr>
        <w:t xml:space="preserve">* - </w:t>
      </w:r>
      <w:r w:rsidR="00125348" w:rsidRPr="0050109A">
        <w:rPr>
          <w:sz w:val="20"/>
          <w:szCs w:val="20"/>
        </w:rPr>
        <w:t xml:space="preserve">Показатель соотношения </w:t>
      </w:r>
      <w:proofErr w:type="gramStart"/>
      <w:r w:rsidR="00125348" w:rsidRPr="0050109A">
        <w:rPr>
          <w:sz w:val="20"/>
          <w:szCs w:val="20"/>
        </w:rPr>
        <w:t>ХПК:БПК</w:t>
      </w:r>
      <w:proofErr w:type="gramEnd"/>
      <w:r w:rsidR="00125348" w:rsidRPr="0050109A">
        <w:rPr>
          <w:sz w:val="20"/>
          <w:szCs w:val="20"/>
          <w:vertAlign w:val="subscript"/>
        </w:rPr>
        <w:t>5</w:t>
      </w:r>
      <w:r w:rsidR="00125348" w:rsidRPr="0050109A">
        <w:rPr>
          <w:sz w:val="20"/>
          <w:szCs w:val="20"/>
        </w:rPr>
        <w:t xml:space="preserve"> применяется при условии превышения уровня ХПК 500 мг/дм</w:t>
      </w:r>
      <w:r w:rsidR="00125348" w:rsidRPr="0050109A">
        <w:rPr>
          <w:sz w:val="20"/>
          <w:szCs w:val="20"/>
          <w:vertAlign w:val="superscript"/>
        </w:rPr>
        <w:t>3</w:t>
      </w:r>
    </w:p>
    <w:p w14:paraId="00547FD1" w14:textId="77777777" w:rsidR="00125348" w:rsidRPr="00BA4919" w:rsidRDefault="00125348" w:rsidP="00125348">
      <w:pPr>
        <w:widowControl w:val="0"/>
        <w:jc w:val="both"/>
        <w:rPr>
          <w:sz w:val="23"/>
          <w:szCs w:val="23"/>
        </w:rPr>
      </w:pPr>
    </w:p>
    <w:p w14:paraId="44B83271" w14:textId="77777777" w:rsidR="00125348" w:rsidRDefault="00125348" w:rsidP="00125348">
      <w:pPr>
        <w:widowControl w:val="0"/>
        <w:jc w:val="both"/>
        <w:rPr>
          <w:sz w:val="23"/>
          <w:szCs w:val="23"/>
        </w:rPr>
      </w:pPr>
    </w:p>
    <w:p w14:paraId="6973F7C2" w14:textId="77777777" w:rsidR="00125348" w:rsidRDefault="00125348" w:rsidP="00125348">
      <w:pPr>
        <w:widowControl w:val="0"/>
        <w:jc w:val="both"/>
        <w:rPr>
          <w:sz w:val="23"/>
          <w:szCs w:val="23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C64726" w14:paraId="1AE9F897" w14:textId="77777777" w:rsidTr="00C64726">
        <w:tc>
          <w:tcPr>
            <w:tcW w:w="4968" w:type="dxa"/>
            <w:shd w:val="clear" w:color="auto" w:fill="auto"/>
          </w:tcPr>
          <w:p w14:paraId="20F4CC7B" w14:textId="731983B4" w:rsidR="00C64726" w:rsidRDefault="00C64726" w:rsidP="000E12DF">
            <w:pPr>
              <w:jc w:val="center"/>
            </w:pPr>
            <w:r>
              <w:rPr>
                <w:b/>
                <w:sz w:val="23"/>
                <w:szCs w:val="23"/>
              </w:rPr>
              <w:t>Агент</w:t>
            </w:r>
          </w:p>
        </w:tc>
        <w:tc>
          <w:tcPr>
            <w:tcW w:w="4680" w:type="dxa"/>
          </w:tcPr>
          <w:p w14:paraId="6A555FF3" w14:textId="77777777" w:rsidR="00C64726" w:rsidRDefault="00C64726" w:rsidP="000E12D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Абонент</w:t>
            </w:r>
          </w:p>
          <w:p w14:paraId="684EE23D" w14:textId="77777777" w:rsidR="00C64726" w:rsidRDefault="00C64726" w:rsidP="000E12DF">
            <w:pPr>
              <w:jc w:val="center"/>
              <w:rPr>
                <w:sz w:val="23"/>
                <w:szCs w:val="23"/>
              </w:rPr>
            </w:pPr>
          </w:p>
        </w:tc>
      </w:tr>
      <w:tr w:rsidR="00C64726" w14:paraId="3F9BEB70" w14:textId="77777777" w:rsidTr="00C64726">
        <w:tc>
          <w:tcPr>
            <w:tcW w:w="4968" w:type="dxa"/>
            <w:shd w:val="clear" w:color="auto" w:fill="auto"/>
          </w:tcPr>
          <w:p w14:paraId="1CF27BEB" w14:textId="77777777" w:rsidR="00C64726" w:rsidRDefault="00C64726" w:rsidP="000E12DF">
            <w:pPr>
              <w:jc w:val="center"/>
              <w:outlineLvl w:val="6"/>
            </w:pPr>
            <w:r>
              <w:rPr>
                <w:iCs/>
                <w:sz w:val="23"/>
                <w:szCs w:val="23"/>
              </w:rPr>
              <w:t>Заместитель директора</w:t>
            </w:r>
          </w:p>
        </w:tc>
        <w:tc>
          <w:tcPr>
            <w:tcW w:w="4680" w:type="dxa"/>
          </w:tcPr>
          <w:p w14:paraId="1D88AFA7" w14:textId="77777777" w:rsidR="00C64726" w:rsidRDefault="00C64726" w:rsidP="000E12DF">
            <w:pPr>
              <w:pStyle w:val="7"/>
              <w:spacing w:before="0" w:after="0"/>
              <w:jc w:val="center"/>
              <w:rPr>
                <w:iCs/>
                <w:sz w:val="23"/>
                <w:szCs w:val="23"/>
              </w:rPr>
            </w:pPr>
          </w:p>
        </w:tc>
      </w:tr>
      <w:tr w:rsidR="00C64726" w14:paraId="0B205BCE" w14:textId="77777777" w:rsidTr="00C64726">
        <w:tc>
          <w:tcPr>
            <w:tcW w:w="4968" w:type="dxa"/>
            <w:shd w:val="clear" w:color="auto" w:fill="auto"/>
          </w:tcPr>
          <w:p w14:paraId="5BA3EFD8" w14:textId="77777777" w:rsidR="00C64726" w:rsidRDefault="00C64726" w:rsidP="000E12DF">
            <w:pPr>
              <w:jc w:val="center"/>
              <w:rPr>
                <w:sz w:val="23"/>
                <w:szCs w:val="23"/>
              </w:rPr>
            </w:pPr>
          </w:p>
          <w:p w14:paraId="3B35083D" w14:textId="77777777" w:rsidR="00C64726" w:rsidRDefault="00C64726" w:rsidP="000E12DF">
            <w:pPr>
              <w:jc w:val="center"/>
              <w:rPr>
                <w:sz w:val="23"/>
                <w:szCs w:val="23"/>
              </w:rPr>
            </w:pPr>
          </w:p>
          <w:p w14:paraId="7C89CCAC" w14:textId="77777777" w:rsidR="00C64726" w:rsidRDefault="00C64726" w:rsidP="000E12DF">
            <w:pPr>
              <w:jc w:val="center"/>
            </w:pPr>
            <w:r>
              <w:rPr>
                <w:sz w:val="23"/>
                <w:szCs w:val="23"/>
              </w:rPr>
              <w:t>_______________________ К.М. Карташов</w:t>
            </w:r>
          </w:p>
        </w:tc>
        <w:tc>
          <w:tcPr>
            <w:tcW w:w="4680" w:type="dxa"/>
          </w:tcPr>
          <w:p w14:paraId="4D7DCB62" w14:textId="77777777" w:rsidR="00C64726" w:rsidRDefault="00C64726" w:rsidP="000E12DF">
            <w:pPr>
              <w:jc w:val="center"/>
              <w:rPr>
                <w:bCs/>
              </w:rPr>
            </w:pPr>
          </w:p>
          <w:p w14:paraId="6DF053D4" w14:textId="77777777" w:rsidR="00C64726" w:rsidRDefault="00C64726" w:rsidP="000E12DF">
            <w:pPr>
              <w:jc w:val="center"/>
            </w:pPr>
          </w:p>
          <w:p w14:paraId="37CCD511" w14:textId="4A3A7C19" w:rsidR="00C64726" w:rsidRDefault="00C64726" w:rsidP="000E12DF">
            <w:pPr>
              <w:jc w:val="center"/>
            </w:pPr>
            <w:r>
              <w:t>_______________________</w:t>
            </w:r>
            <w:r>
              <w:rPr>
                <w:bCs/>
              </w:rPr>
              <w:t xml:space="preserve"> </w:t>
            </w:r>
          </w:p>
        </w:tc>
      </w:tr>
      <w:tr w:rsidR="00C64726" w14:paraId="02B64DC8" w14:textId="77777777" w:rsidTr="00C64726">
        <w:tc>
          <w:tcPr>
            <w:tcW w:w="4968" w:type="dxa"/>
            <w:shd w:val="clear" w:color="auto" w:fill="auto"/>
          </w:tcPr>
          <w:p w14:paraId="736EB17E" w14:textId="77777777" w:rsidR="00C64726" w:rsidRDefault="00C64726" w:rsidP="000E12DF">
            <w:pPr>
              <w:jc w:val="center"/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680" w:type="dxa"/>
          </w:tcPr>
          <w:p w14:paraId="789C2FCC" w14:textId="77777777" w:rsidR="00C64726" w:rsidRDefault="00C64726" w:rsidP="000E12DF">
            <w:pPr>
              <w:jc w:val="center"/>
              <w:outlineLvl w:val="6"/>
              <w:rPr>
                <w:iCs/>
                <w:sz w:val="23"/>
                <w:szCs w:val="23"/>
              </w:rPr>
            </w:pPr>
          </w:p>
        </w:tc>
      </w:tr>
    </w:tbl>
    <w:p w14:paraId="26D29C5E" w14:textId="77777777" w:rsidR="002553F3" w:rsidRPr="00D81EDB" w:rsidRDefault="002553F3" w:rsidP="007D4D5E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sectPr w:rsidR="002553F3" w:rsidRPr="00D81EDB" w:rsidSect="002553F3">
      <w:headerReference w:type="even" r:id="rId9"/>
      <w:headerReference w:type="default" r:id="rId10"/>
      <w:pgSz w:w="11905" w:h="16838" w:code="9"/>
      <w:pgMar w:top="624" w:right="567" w:bottom="397" w:left="1134" w:header="34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943D" w14:textId="77777777" w:rsidR="00485A23" w:rsidRDefault="00485A23">
      <w:r>
        <w:separator/>
      </w:r>
    </w:p>
  </w:endnote>
  <w:endnote w:type="continuationSeparator" w:id="0">
    <w:p w14:paraId="179E2039" w14:textId="77777777" w:rsidR="00485A23" w:rsidRDefault="0048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D988" w14:textId="77777777" w:rsidR="00485A23" w:rsidRDefault="00485A23">
      <w:r>
        <w:separator/>
      </w:r>
    </w:p>
  </w:footnote>
  <w:footnote w:type="continuationSeparator" w:id="0">
    <w:p w14:paraId="2FBD88BB" w14:textId="77777777" w:rsidR="00485A23" w:rsidRDefault="0048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65AC" w14:textId="77777777" w:rsidR="00262655" w:rsidRDefault="00262655" w:rsidP="002553F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BA55A3E" w14:textId="77777777" w:rsidR="00262655" w:rsidRDefault="002626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E708" w14:textId="77777777" w:rsidR="00262655" w:rsidRDefault="00262655" w:rsidP="002553F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16</w:t>
    </w:r>
    <w:r>
      <w:rPr>
        <w:rStyle w:val="a3"/>
      </w:rPr>
      <w:fldChar w:fldCharType="end"/>
    </w:r>
  </w:p>
  <w:p w14:paraId="4BD2F25A" w14:textId="77777777" w:rsidR="00262655" w:rsidRDefault="002626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726C"/>
    <w:multiLevelType w:val="hybridMultilevel"/>
    <w:tmpl w:val="C4E2A2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F3"/>
    <w:rsid w:val="0000313B"/>
    <w:rsid w:val="00005E16"/>
    <w:rsid w:val="0000643E"/>
    <w:rsid w:val="00007525"/>
    <w:rsid w:val="00015EB8"/>
    <w:rsid w:val="000173F0"/>
    <w:rsid w:val="00017698"/>
    <w:rsid w:val="00024F98"/>
    <w:rsid w:val="00031022"/>
    <w:rsid w:val="0004102D"/>
    <w:rsid w:val="000435B6"/>
    <w:rsid w:val="00051A34"/>
    <w:rsid w:val="00053FBA"/>
    <w:rsid w:val="00055B87"/>
    <w:rsid w:val="000625C0"/>
    <w:rsid w:val="00063F82"/>
    <w:rsid w:val="00067130"/>
    <w:rsid w:val="00070CEC"/>
    <w:rsid w:val="000730E9"/>
    <w:rsid w:val="00082382"/>
    <w:rsid w:val="000825AF"/>
    <w:rsid w:val="0008322A"/>
    <w:rsid w:val="00085A3C"/>
    <w:rsid w:val="00087A4F"/>
    <w:rsid w:val="0009290E"/>
    <w:rsid w:val="000A020C"/>
    <w:rsid w:val="000A02F5"/>
    <w:rsid w:val="000A30F2"/>
    <w:rsid w:val="000A5E54"/>
    <w:rsid w:val="000C4BAE"/>
    <w:rsid w:val="000C51D8"/>
    <w:rsid w:val="000C6DDA"/>
    <w:rsid w:val="000D65B9"/>
    <w:rsid w:val="000E02AD"/>
    <w:rsid w:val="000E0B4E"/>
    <w:rsid w:val="000E12DF"/>
    <w:rsid w:val="000E3109"/>
    <w:rsid w:val="000E4593"/>
    <w:rsid w:val="000E576A"/>
    <w:rsid w:val="000E5912"/>
    <w:rsid w:val="000F02B5"/>
    <w:rsid w:val="000F475A"/>
    <w:rsid w:val="000F61E6"/>
    <w:rsid w:val="0010090D"/>
    <w:rsid w:val="00104AC0"/>
    <w:rsid w:val="00113D99"/>
    <w:rsid w:val="00116A4D"/>
    <w:rsid w:val="0011796D"/>
    <w:rsid w:val="00125348"/>
    <w:rsid w:val="0013524A"/>
    <w:rsid w:val="00141439"/>
    <w:rsid w:val="00142120"/>
    <w:rsid w:val="001426DC"/>
    <w:rsid w:val="00156F61"/>
    <w:rsid w:val="00164512"/>
    <w:rsid w:val="00171186"/>
    <w:rsid w:val="00171E64"/>
    <w:rsid w:val="00171FD8"/>
    <w:rsid w:val="00183741"/>
    <w:rsid w:val="001A0A47"/>
    <w:rsid w:val="001A0D50"/>
    <w:rsid w:val="001A1A43"/>
    <w:rsid w:val="001A2F5D"/>
    <w:rsid w:val="001A3A62"/>
    <w:rsid w:val="001B18A9"/>
    <w:rsid w:val="001B40D1"/>
    <w:rsid w:val="001B6A97"/>
    <w:rsid w:val="001C3B81"/>
    <w:rsid w:val="001C5595"/>
    <w:rsid w:val="001C57BA"/>
    <w:rsid w:val="001C58E3"/>
    <w:rsid w:val="001E220C"/>
    <w:rsid w:val="001E36C1"/>
    <w:rsid w:val="001E3DB2"/>
    <w:rsid w:val="001F59F2"/>
    <w:rsid w:val="00205F52"/>
    <w:rsid w:val="00213B63"/>
    <w:rsid w:val="0021617F"/>
    <w:rsid w:val="00221F4E"/>
    <w:rsid w:val="00224497"/>
    <w:rsid w:val="00225374"/>
    <w:rsid w:val="0022696E"/>
    <w:rsid w:val="002408C8"/>
    <w:rsid w:val="002430BC"/>
    <w:rsid w:val="00244EDE"/>
    <w:rsid w:val="002452C5"/>
    <w:rsid w:val="002553F3"/>
    <w:rsid w:val="00255625"/>
    <w:rsid w:val="00261614"/>
    <w:rsid w:val="00262655"/>
    <w:rsid w:val="0026480C"/>
    <w:rsid w:val="0026702A"/>
    <w:rsid w:val="0027095B"/>
    <w:rsid w:val="002721C3"/>
    <w:rsid w:val="00281199"/>
    <w:rsid w:val="00281670"/>
    <w:rsid w:val="00281BF9"/>
    <w:rsid w:val="00284094"/>
    <w:rsid w:val="002852A1"/>
    <w:rsid w:val="00286F35"/>
    <w:rsid w:val="002950A9"/>
    <w:rsid w:val="002A155B"/>
    <w:rsid w:val="002A1E31"/>
    <w:rsid w:val="002A5988"/>
    <w:rsid w:val="002A5B62"/>
    <w:rsid w:val="002B0595"/>
    <w:rsid w:val="002B2FE2"/>
    <w:rsid w:val="002B473A"/>
    <w:rsid w:val="002B5DE6"/>
    <w:rsid w:val="002C4E35"/>
    <w:rsid w:val="002C78CE"/>
    <w:rsid w:val="002D0D8A"/>
    <w:rsid w:val="002D6C8C"/>
    <w:rsid w:val="002E0FAE"/>
    <w:rsid w:val="002E580F"/>
    <w:rsid w:val="002F4929"/>
    <w:rsid w:val="003018FE"/>
    <w:rsid w:val="00303DB0"/>
    <w:rsid w:val="00303ECE"/>
    <w:rsid w:val="00304B16"/>
    <w:rsid w:val="00306F1B"/>
    <w:rsid w:val="0031435B"/>
    <w:rsid w:val="0031513C"/>
    <w:rsid w:val="003156CA"/>
    <w:rsid w:val="00317950"/>
    <w:rsid w:val="00322893"/>
    <w:rsid w:val="00326A8E"/>
    <w:rsid w:val="00327D65"/>
    <w:rsid w:val="003316A8"/>
    <w:rsid w:val="00344F97"/>
    <w:rsid w:val="00346B09"/>
    <w:rsid w:val="00350D6A"/>
    <w:rsid w:val="00351304"/>
    <w:rsid w:val="00360FB6"/>
    <w:rsid w:val="00362236"/>
    <w:rsid w:val="00362368"/>
    <w:rsid w:val="00363A5A"/>
    <w:rsid w:val="0037178F"/>
    <w:rsid w:val="00380926"/>
    <w:rsid w:val="00381C0D"/>
    <w:rsid w:val="003834EE"/>
    <w:rsid w:val="003928D7"/>
    <w:rsid w:val="003959C6"/>
    <w:rsid w:val="00396A82"/>
    <w:rsid w:val="003A0F94"/>
    <w:rsid w:val="003A1606"/>
    <w:rsid w:val="003A21AD"/>
    <w:rsid w:val="003A4A6B"/>
    <w:rsid w:val="003A6E64"/>
    <w:rsid w:val="003A7925"/>
    <w:rsid w:val="003B6F98"/>
    <w:rsid w:val="003C4DD3"/>
    <w:rsid w:val="003C4F97"/>
    <w:rsid w:val="003D4EF5"/>
    <w:rsid w:val="003E0AD8"/>
    <w:rsid w:val="003E2FE4"/>
    <w:rsid w:val="003E5CCC"/>
    <w:rsid w:val="003E71D0"/>
    <w:rsid w:val="003F014F"/>
    <w:rsid w:val="003F2FD7"/>
    <w:rsid w:val="003F3416"/>
    <w:rsid w:val="00400842"/>
    <w:rsid w:val="0040225C"/>
    <w:rsid w:val="004038EE"/>
    <w:rsid w:val="00407091"/>
    <w:rsid w:val="00407EE5"/>
    <w:rsid w:val="00410A99"/>
    <w:rsid w:val="00410BAD"/>
    <w:rsid w:val="00413D01"/>
    <w:rsid w:val="0041421C"/>
    <w:rsid w:val="00416207"/>
    <w:rsid w:val="00416EC5"/>
    <w:rsid w:val="00423C05"/>
    <w:rsid w:val="00427F09"/>
    <w:rsid w:val="00430519"/>
    <w:rsid w:val="00430CD6"/>
    <w:rsid w:val="004323E7"/>
    <w:rsid w:val="004346B8"/>
    <w:rsid w:val="00434B66"/>
    <w:rsid w:val="00444D18"/>
    <w:rsid w:val="004456E2"/>
    <w:rsid w:val="0044673A"/>
    <w:rsid w:val="00447EAE"/>
    <w:rsid w:val="0045281E"/>
    <w:rsid w:val="00455213"/>
    <w:rsid w:val="00456103"/>
    <w:rsid w:val="004563FC"/>
    <w:rsid w:val="00457615"/>
    <w:rsid w:val="00460AC0"/>
    <w:rsid w:val="00470DB6"/>
    <w:rsid w:val="00475E35"/>
    <w:rsid w:val="00475ECA"/>
    <w:rsid w:val="004833B8"/>
    <w:rsid w:val="004843A2"/>
    <w:rsid w:val="00485A23"/>
    <w:rsid w:val="004870D4"/>
    <w:rsid w:val="00495489"/>
    <w:rsid w:val="00496CD3"/>
    <w:rsid w:val="004A71B1"/>
    <w:rsid w:val="004B1D22"/>
    <w:rsid w:val="004B4D58"/>
    <w:rsid w:val="004B5E83"/>
    <w:rsid w:val="004C22DA"/>
    <w:rsid w:val="004D0B57"/>
    <w:rsid w:val="004D2A3A"/>
    <w:rsid w:val="004D5D40"/>
    <w:rsid w:val="004E12D9"/>
    <w:rsid w:val="004E67D5"/>
    <w:rsid w:val="004F6BEE"/>
    <w:rsid w:val="004F7690"/>
    <w:rsid w:val="004F7B98"/>
    <w:rsid w:val="0050057A"/>
    <w:rsid w:val="0050109A"/>
    <w:rsid w:val="005025D1"/>
    <w:rsid w:val="005347E8"/>
    <w:rsid w:val="00535549"/>
    <w:rsid w:val="005371E1"/>
    <w:rsid w:val="00543E30"/>
    <w:rsid w:val="00544571"/>
    <w:rsid w:val="00555FD2"/>
    <w:rsid w:val="0056369C"/>
    <w:rsid w:val="00564F9A"/>
    <w:rsid w:val="00570A35"/>
    <w:rsid w:val="00577C73"/>
    <w:rsid w:val="0058332F"/>
    <w:rsid w:val="005864B9"/>
    <w:rsid w:val="005965C4"/>
    <w:rsid w:val="0059740B"/>
    <w:rsid w:val="005A0681"/>
    <w:rsid w:val="005A5E99"/>
    <w:rsid w:val="005A6A37"/>
    <w:rsid w:val="005A73F8"/>
    <w:rsid w:val="005B1FA5"/>
    <w:rsid w:val="005B224C"/>
    <w:rsid w:val="005B2902"/>
    <w:rsid w:val="005B482A"/>
    <w:rsid w:val="005B560A"/>
    <w:rsid w:val="005B578F"/>
    <w:rsid w:val="005C0145"/>
    <w:rsid w:val="005C3BFA"/>
    <w:rsid w:val="005C5F00"/>
    <w:rsid w:val="005C7ADD"/>
    <w:rsid w:val="005D0617"/>
    <w:rsid w:val="005D40F7"/>
    <w:rsid w:val="005E1FEE"/>
    <w:rsid w:val="005E3A25"/>
    <w:rsid w:val="005F0037"/>
    <w:rsid w:val="005F5BC0"/>
    <w:rsid w:val="00601735"/>
    <w:rsid w:val="00604FE5"/>
    <w:rsid w:val="0061646A"/>
    <w:rsid w:val="0061656B"/>
    <w:rsid w:val="00630C9E"/>
    <w:rsid w:val="00635A2F"/>
    <w:rsid w:val="0063620B"/>
    <w:rsid w:val="00636972"/>
    <w:rsid w:val="00637F1F"/>
    <w:rsid w:val="006453A8"/>
    <w:rsid w:val="00646EDC"/>
    <w:rsid w:val="00647C36"/>
    <w:rsid w:val="006546C8"/>
    <w:rsid w:val="00654A77"/>
    <w:rsid w:val="00672377"/>
    <w:rsid w:val="00673297"/>
    <w:rsid w:val="006813E6"/>
    <w:rsid w:val="00681DE2"/>
    <w:rsid w:val="00682140"/>
    <w:rsid w:val="00687826"/>
    <w:rsid w:val="00690A12"/>
    <w:rsid w:val="0069196D"/>
    <w:rsid w:val="00696870"/>
    <w:rsid w:val="006975F7"/>
    <w:rsid w:val="006B0C18"/>
    <w:rsid w:val="006B4CFD"/>
    <w:rsid w:val="006C5A33"/>
    <w:rsid w:val="006C6FD4"/>
    <w:rsid w:val="006C79BE"/>
    <w:rsid w:val="006D2B96"/>
    <w:rsid w:val="006D2E8A"/>
    <w:rsid w:val="006D7939"/>
    <w:rsid w:val="006E06F7"/>
    <w:rsid w:val="006E28F1"/>
    <w:rsid w:val="006E33F1"/>
    <w:rsid w:val="006F40F4"/>
    <w:rsid w:val="006F453C"/>
    <w:rsid w:val="007003B9"/>
    <w:rsid w:val="00702024"/>
    <w:rsid w:val="00707CD1"/>
    <w:rsid w:val="00707DEF"/>
    <w:rsid w:val="00714576"/>
    <w:rsid w:val="00717708"/>
    <w:rsid w:val="00717AD0"/>
    <w:rsid w:val="00724B71"/>
    <w:rsid w:val="00727EEF"/>
    <w:rsid w:val="00737CC9"/>
    <w:rsid w:val="00750340"/>
    <w:rsid w:val="00750B28"/>
    <w:rsid w:val="007522CA"/>
    <w:rsid w:val="007555AF"/>
    <w:rsid w:val="00771809"/>
    <w:rsid w:val="00771B77"/>
    <w:rsid w:val="00777F05"/>
    <w:rsid w:val="007831AA"/>
    <w:rsid w:val="007870F3"/>
    <w:rsid w:val="00794017"/>
    <w:rsid w:val="007944DA"/>
    <w:rsid w:val="00794D66"/>
    <w:rsid w:val="00795E3F"/>
    <w:rsid w:val="00796951"/>
    <w:rsid w:val="007A13A4"/>
    <w:rsid w:val="007A308D"/>
    <w:rsid w:val="007A5FE2"/>
    <w:rsid w:val="007B29DC"/>
    <w:rsid w:val="007B4845"/>
    <w:rsid w:val="007C0069"/>
    <w:rsid w:val="007C00A3"/>
    <w:rsid w:val="007C5E63"/>
    <w:rsid w:val="007C7760"/>
    <w:rsid w:val="007D401F"/>
    <w:rsid w:val="007D4D5E"/>
    <w:rsid w:val="007D5212"/>
    <w:rsid w:val="007E567E"/>
    <w:rsid w:val="007E5CC9"/>
    <w:rsid w:val="007F7D6D"/>
    <w:rsid w:val="0080000C"/>
    <w:rsid w:val="008004FD"/>
    <w:rsid w:val="0080403A"/>
    <w:rsid w:val="00804C0E"/>
    <w:rsid w:val="00805CB5"/>
    <w:rsid w:val="00813ECD"/>
    <w:rsid w:val="00815E5A"/>
    <w:rsid w:val="00816436"/>
    <w:rsid w:val="0082312D"/>
    <w:rsid w:val="0082315C"/>
    <w:rsid w:val="00823406"/>
    <w:rsid w:val="00827DBD"/>
    <w:rsid w:val="008311A9"/>
    <w:rsid w:val="008345D6"/>
    <w:rsid w:val="00841204"/>
    <w:rsid w:val="0084134C"/>
    <w:rsid w:val="008503E2"/>
    <w:rsid w:val="00852506"/>
    <w:rsid w:val="00854782"/>
    <w:rsid w:val="00856649"/>
    <w:rsid w:val="008618FD"/>
    <w:rsid w:val="008624E4"/>
    <w:rsid w:val="00865225"/>
    <w:rsid w:val="00873FE5"/>
    <w:rsid w:val="00876C50"/>
    <w:rsid w:val="00880900"/>
    <w:rsid w:val="0089341F"/>
    <w:rsid w:val="00893AF5"/>
    <w:rsid w:val="00894448"/>
    <w:rsid w:val="008A0AA2"/>
    <w:rsid w:val="008A1E9A"/>
    <w:rsid w:val="008A50F6"/>
    <w:rsid w:val="008A6A93"/>
    <w:rsid w:val="008B36B1"/>
    <w:rsid w:val="008B5CAA"/>
    <w:rsid w:val="008C2E6D"/>
    <w:rsid w:val="008D03BC"/>
    <w:rsid w:val="008D4B86"/>
    <w:rsid w:val="008D5698"/>
    <w:rsid w:val="008E2896"/>
    <w:rsid w:val="008E30AF"/>
    <w:rsid w:val="008F1E41"/>
    <w:rsid w:val="008F2ECC"/>
    <w:rsid w:val="008F4915"/>
    <w:rsid w:val="008F6671"/>
    <w:rsid w:val="009065BA"/>
    <w:rsid w:val="00906876"/>
    <w:rsid w:val="00911B91"/>
    <w:rsid w:val="0091233F"/>
    <w:rsid w:val="00913582"/>
    <w:rsid w:val="00916065"/>
    <w:rsid w:val="00936604"/>
    <w:rsid w:val="009402C9"/>
    <w:rsid w:val="009424A3"/>
    <w:rsid w:val="00942C0B"/>
    <w:rsid w:val="00947056"/>
    <w:rsid w:val="00954A2F"/>
    <w:rsid w:val="009574AD"/>
    <w:rsid w:val="00961165"/>
    <w:rsid w:val="00965228"/>
    <w:rsid w:val="00967346"/>
    <w:rsid w:val="009766E2"/>
    <w:rsid w:val="00977598"/>
    <w:rsid w:val="0097777D"/>
    <w:rsid w:val="0098347E"/>
    <w:rsid w:val="00983793"/>
    <w:rsid w:val="009842FD"/>
    <w:rsid w:val="00996CF0"/>
    <w:rsid w:val="009974DE"/>
    <w:rsid w:val="00997925"/>
    <w:rsid w:val="009A4880"/>
    <w:rsid w:val="009A7D4F"/>
    <w:rsid w:val="009D3303"/>
    <w:rsid w:val="009D3D87"/>
    <w:rsid w:val="009D55E4"/>
    <w:rsid w:val="009D70EB"/>
    <w:rsid w:val="009E1933"/>
    <w:rsid w:val="009E3071"/>
    <w:rsid w:val="009E45ED"/>
    <w:rsid w:val="009E6A0E"/>
    <w:rsid w:val="009F0F2A"/>
    <w:rsid w:val="009F571A"/>
    <w:rsid w:val="009F5FFF"/>
    <w:rsid w:val="00A00C6E"/>
    <w:rsid w:val="00A04DF8"/>
    <w:rsid w:val="00A0783E"/>
    <w:rsid w:val="00A1488E"/>
    <w:rsid w:val="00A14FF1"/>
    <w:rsid w:val="00A20014"/>
    <w:rsid w:val="00A23EF5"/>
    <w:rsid w:val="00A264A0"/>
    <w:rsid w:val="00A272B3"/>
    <w:rsid w:val="00A31355"/>
    <w:rsid w:val="00A33B08"/>
    <w:rsid w:val="00A43A01"/>
    <w:rsid w:val="00A463C5"/>
    <w:rsid w:val="00A52643"/>
    <w:rsid w:val="00A53F43"/>
    <w:rsid w:val="00A65644"/>
    <w:rsid w:val="00A65FA4"/>
    <w:rsid w:val="00A70E00"/>
    <w:rsid w:val="00A71506"/>
    <w:rsid w:val="00A72B93"/>
    <w:rsid w:val="00A85FD8"/>
    <w:rsid w:val="00A90BA8"/>
    <w:rsid w:val="00A95F1E"/>
    <w:rsid w:val="00AA17B3"/>
    <w:rsid w:val="00AA6756"/>
    <w:rsid w:val="00AA7460"/>
    <w:rsid w:val="00AA7DB5"/>
    <w:rsid w:val="00AB0BDF"/>
    <w:rsid w:val="00AC0F1C"/>
    <w:rsid w:val="00AC35AA"/>
    <w:rsid w:val="00AC3620"/>
    <w:rsid w:val="00AC39FF"/>
    <w:rsid w:val="00AC41A7"/>
    <w:rsid w:val="00AC5C0D"/>
    <w:rsid w:val="00AC629F"/>
    <w:rsid w:val="00AC64C8"/>
    <w:rsid w:val="00AD46D1"/>
    <w:rsid w:val="00AE098F"/>
    <w:rsid w:val="00AE3AB7"/>
    <w:rsid w:val="00AE62B5"/>
    <w:rsid w:val="00AF0C24"/>
    <w:rsid w:val="00AF1481"/>
    <w:rsid w:val="00AF1D9B"/>
    <w:rsid w:val="00AF7BD1"/>
    <w:rsid w:val="00B016F7"/>
    <w:rsid w:val="00B11159"/>
    <w:rsid w:val="00B1389A"/>
    <w:rsid w:val="00B16D88"/>
    <w:rsid w:val="00B32D22"/>
    <w:rsid w:val="00B36B35"/>
    <w:rsid w:val="00B36DC8"/>
    <w:rsid w:val="00B402B5"/>
    <w:rsid w:val="00B41882"/>
    <w:rsid w:val="00B4214A"/>
    <w:rsid w:val="00B4387D"/>
    <w:rsid w:val="00B441E9"/>
    <w:rsid w:val="00B50E8C"/>
    <w:rsid w:val="00B609C9"/>
    <w:rsid w:val="00B6131F"/>
    <w:rsid w:val="00B66DA1"/>
    <w:rsid w:val="00B7348F"/>
    <w:rsid w:val="00B73BFC"/>
    <w:rsid w:val="00B76934"/>
    <w:rsid w:val="00B8064E"/>
    <w:rsid w:val="00B82DBC"/>
    <w:rsid w:val="00B84751"/>
    <w:rsid w:val="00B91784"/>
    <w:rsid w:val="00B92BFB"/>
    <w:rsid w:val="00B95838"/>
    <w:rsid w:val="00B976F9"/>
    <w:rsid w:val="00BA4919"/>
    <w:rsid w:val="00BB1D99"/>
    <w:rsid w:val="00BB7E51"/>
    <w:rsid w:val="00BC2EDB"/>
    <w:rsid w:val="00BD0B41"/>
    <w:rsid w:val="00BD27D8"/>
    <w:rsid w:val="00BD4771"/>
    <w:rsid w:val="00BE0A11"/>
    <w:rsid w:val="00BE3D64"/>
    <w:rsid w:val="00BF03A0"/>
    <w:rsid w:val="00BF3C45"/>
    <w:rsid w:val="00BF4AB3"/>
    <w:rsid w:val="00BF56A7"/>
    <w:rsid w:val="00BF7068"/>
    <w:rsid w:val="00C00223"/>
    <w:rsid w:val="00C0215D"/>
    <w:rsid w:val="00C0269E"/>
    <w:rsid w:val="00C075B7"/>
    <w:rsid w:val="00C155A0"/>
    <w:rsid w:val="00C15F3E"/>
    <w:rsid w:val="00C16E38"/>
    <w:rsid w:val="00C20E75"/>
    <w:rsid w:val="00C22D53"/>
    <w:rsid w:val="00C24655"/>
    <w:rsid w:val="00C24DC4"/>
    <w:rsid w:val="00C265A3"/>
    <w:rsid w:val="00C26D86"/>
    <w:rsid w:val="00C2790D"/>
    <w:rsid w:val="00C31323"/>
    <w:rsid w:val="00C32960"/>
    <w:rsid w:val="00C35463"/>
    <w:rsid w:val="00C36260"/>
    <w:rsid w:val="00C36D1C"/>
    <w:rsid w:val="00C50310"/>
    <w:rsid w:val="00C5645B"/>
    <w:rsid w:val="00C64726"/>
    <w:rsid w:val="00C64D7B"/>
    <w:rsid w:val="00C65F78"/>
    <w:rsid w:val="00C666A2"/>
    <w:rsid w:val="00C8280E"/>
    <w:rsid w:val="00C85318"/>
    <w:rsid w:val="00C86660"/>
    <w:rsid w:val="00C9094E"/>
    <w:rsid w:val="00C9290A"/>
    <w:rsid w:val="00C97F73"/>
    <w:rsid w:val="00CA11B3"/>
    <w:rsid w:val="00CA3BF1"/>
    <w:rsid w:val="00CB258D"/>
    <w:rsid w:val="00CC184D"/>
    <w:rsid w:val="00CC3F01"/>
    <w:rsid w:val="00CC44D9"/>
    <w:rsid w:val="00CC5115"/>
    <w:rsid w:val="00CC6DE7"/>
    <w:rsid w:val="00CD2012"/>
    <w:rsid w:val="00CD5EF7"/>
    <w:rsid w:val="00CD6DEE"/>
    <w:rsid w:val="00CF1230"/>
    <w:rsid w:val="00CF5B83"/>
    <w:rsid w:val="00D02589"/>
    <w:rsid w:val="00D0258A"/>
    <w:rsid w:val="00D04B17"/>
    <w:rsid w:val="00D06653"/>
    <w:rsid w:val="00D135A4"/>
    <w:rsid w:val="00D15289"/>
    <w:rsid w:val="00D159E6"/>
    <w:rsid w:val="00D2025B"/>
    <w:rsid w:val="00D21F8F"/>
    <w:rsid w:val="00D22A27"/>
    <w:rsid w:val="00D268E4"/>
    <w:rsid w:val="00D30D8B"/>
    <w:rsid w:val="00D322AD"/>
    <w:rsid w:val="00D40D84"/>
    <w:rsid w:val="00D45155"/>
    <w:rsid w:val="00D46A50"/>
    <w:rsid w:val="00D46ED8"/>
    <w:rsid w:val="00D52C24"/>
    <w:rsid w:val="00D56393"/>
    <w:rsid w:val="00D61C93"/>
    <w:rsid w:val="00D639C2"/>
    <w:rsid w:val="00D65A04"/>
    <w:rsid w:val="00D6656B"/>
    <w:rsid w:val="00D72C01"/>
    <w:rsid w:val="00D83B32"/>
    <w:rsid w:val="00D87212"/>
    <w:rsid w:val="00D87C6F"/>
    <w:rsid w:val="00D9184A"/>
    <w:rsid w:val="00D95AD1"/>
    <w:rsid w:val="00D96187"/>
    <w:rsid w:val="00D96997"/>
    <w:rsid w:val="00D96F89"/>
    <w:rsid w:val="00D97105"/>
    <w:rsid w:val="00D97C2D"/>
    <w:rsid w:val="00D97D23"/>
    <w:rsid w:val="00DA1848"/>
    <w:rsid w:val="00DB15FD"/>
    <w:rsid w:val="00DB302E"/>
    <w:rsid w:val="00DB3A4D"/>
    <w:rsid w:val="00DB72F3"/>
    <w:rsid w:val="00DC19BC"/>
    <w:rsid w:val="00DC2198"/>
    <w:rsid w:val="00DC27D9"/>
    <w:rsid w:val="00DC2FB3"/>
    <w:rsid w:val="00DC6882"/>
    <w:rsid w:val="00DC6B5E"/>
    <w:rsid w:val="00DD13C8"/>
    <w:rsid w:val="00DD3EED"/>
    <w:rsid w:val="00DE0CF9"/>
    <w:rsid w:val="00DF1028"/>
    <w:rsid w:val="00DF12A3"/>
    <w:rsid w:val="00DF5211"/>
    <w:rsid w:val="00DF6383"/>
    <w:rsid w:val="00E1362B"/>
    <w:rsid w:val="00E16A66"/>
    <w:rsid w:val="00E20FF7"/>
    <w:rsid w:val="00E2430C"/>
    <w:rsid w:val="00E27FA3"/>
    <w:rsid w:val="00E3680D"/>
    <w:rsid w:val="00E36821"/>
    <w:rsid w:val="00E41CB7"/>
    <w:rsid w:val="00E428C6"/>
    <w:rsid w:val="00E4657B"/>
    <w:rsid w:val="00E50A42"/>
    <w:rsid w:val="00E543D1"/>
    <w:rsid w:val="00E61A2C"/>
    <w:rsid w:val="00E62F3F"/>
    <w:rsid w:val="00E643D0"/>
    <w:rsid w:val="00E726F8"/>
    <w:rsid w:val="00E73BC7"/>
    <w:rsid w:val="00E77B00"/>
    <w:rsid w:val="00E84FF1"/>
    <w:rsid w:val="00E906B5"/>
    <w:rsid w:val="00E92C16"/>
    <w:rsid w:val="00E94D03"/>
    <w:rsid w:val="00E95CCD"/>
    <w:rsid w:val="00E96346"/>
    <w:rsid w:val="00E97989"/>
    <w:rsid w:val="00EA1C40"/>
    <w:rsid w:val="00EA4145"/>
    <w:rsid w:val="00EA72D0"/>
    <w:rsid w:val="00EC4EAB"/>
    <w:rsid w:val="00EC55EC"/>
    <w:rsid w:val="00ED26C9"/>
    <w:rsid w:val="00EE053F"/>
    <w:rsid w:val="00EE1872"/>
    <w:rsid w:val="00EF70D4"/>
    <w:rsid w:val="00EF78B9"/>
    <w:rsid w:val="00F0241C"/>
    <w:rsid w:val="00F0533A"/>
    <w:rsid w:val="00F13329"/>
    <w:rsid w:val="00F14495"/>
    <w:rsid w:val="00F213EC"/>
    <w:rsid w:val="00F21403"/>
    <w:rsid w:val="00F2148F"/>
    <w:rsid w:val="00F3113F"/>
    <w:rsid w:val="00F329E6"/>
    <w:rsid w:val="00F35F3B"/>
    <w:rsid w:val="00F43E98"/>
    <w:rsid w:val="00F453E7"/>
    <w:rsid w:val="00F4777F"/>
    <w:rsid w:val="00F47A48"/>
    <w:rsid w:val="00F508E1"/>
    <w:rsid w:val="00F53D1B"/>
    <w:rsid w:val="00F62C21"/>
    <w:rsid w:val="00F668A7"/>
    <w:rsid w:val="00F77715"/>
    <w:rsid w:val="00F82036"/>
    <w:rsid w:val="00F85637"/>
    <w:rsid w:val="00F85A4F"/>
    <w:rsid w:val="00F85EF0"/>
    <w:rsid w:val="00F91BC5"/>
    <w:rsid w:val="00FA1142"/>
    <w:rsid w:val="00FA6447"/>
    <w:rsid w:val="00FA65D2"/>
    <w:rsid w:val="00FB28F8"/>
    <w:rsid w:val="00FB2FBD"/>
    <w:rsid w:val="00FB3583"/>
    <w:rsid w:val="00FB395A"/>
    <w:rsid w:val="00FB4EA0"/>
    <w:rsid w:val="00FB5523"/>
    <w:rsid w:val="00FB58DB"/>
    <w:rsid w:val="00FB6994"/>
    <w:rsid w:val="00FC3551"/>
    <w:rsid w:val="00FC3649"/>
    <w:rsid w:val="00FD43F6"/>
    <w:rsid w:val="00FD780E"/>
    <w:rsid w:val="00FD796D"/>
    <w:rsid w:val="00FF0A0C"/>
    <w:rsid w:val="00FF22F3"/>
    <w:rsid w:val="00FF2825"/>
    <w:rsid w:val="00FF5A22"/>
    <w:rsid w:val="00FF62FF"/>
    <w:rsid w:val="00FF6E56"/>
    <w:rsid w:val="00FF740C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386D4"/>
  <w15:chartTrackingRefBased/>
  <w15:docId w15:val="{3FDD8B28-0E0F-4313-8CF4-41D11B2E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3F3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553F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553F3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5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2553F3"/>
    <w:rPr>
      <w:sz w:val="22"/>
      <w:szCs w:val="20"/>
    </w:rPr>
  </w:style>
  <w:style w:type="character" w:styleId="a3">
    <w:name w:val="page number"/>
    <w:basedOn w:val="a0"/>
    <w:rsid w:val="002553F3"/>
  </w:style>
  <w:style w:type="paragraph" w:styleId="a4">
    <w:name w:val="header"/>
    <w:basedOn w:val="a"/>
    <w:rsid w:val="002553F3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125348"/>
    <w:rPr>
      <w:sz w:val="24"/>
      <w:szCs w:val="24"/>
    </w:rPr>
  </w:style>
  <w:style w:type="character" w:styleId="a5">
    <w:name w:val="Hyperlink"/>
    <w:basedOn w:val="a0"/>
    <w:rsid w:val="008A1E9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1E9A"/>
    <w:rPr>
      <w:color w:val="605E5C"/>
      <w:shd w:val="clear" w:color="auto" w:fill="E1DFDD"/>
    </w:rPr>
  </w:style>
  <w:style w:type="table" w:styleId="a7">
    <w:name w:val="Table Grid"/>
    <w:basedOn w:val="a1"/>
    <w:rsid w:val="00C5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17718DDD94DA7A6854C788F7EC7A5151617FC9B5FCEDAFB13ACE9AE41DA668DB09917166646E950v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82C8-898D-4D0D-80CF-FA722042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7398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№В-187</vt:lpstr>
    </vt:vector>
  </TitlesOfParts>
  <Company>TE</Company>
  <LinksUpToDate>false</LinksUpToDate>
  <CharactersWithSpaces>49469</CharactersWithSpaces>
  <SharedDoc>false</SharedDoc>
  <HLinks>
    <vt:vector size="6" baseType="variant"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consultantplus://offline/ref=EA317718DDD94DA7A6854C788F7EC7A5151617FC9B5FCEDAFB13ACE9AE41DA668DB09917166646E950vFK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№В-187</dc:title>
  <dc:subject/>
  <dc:creator>mvk</dc:creator>
  <cp:keywords/>
  <dc:description/>
  <cp:lastModifiedBy>Кузнецова Марина Викторовна</cp:lastModifiedBy>
  <cp:revision>14</cp:revision>
  <cp:lastPrinted>2023-07-24T06:14:00Z</cp:lastPrinted>
  <dcterms:created xsi:type="dcterms:W3CDTF">2022-09-15T10:25:00Z</dcterms:created>
  <dcterms:modified xsi:type="dcterms:W3CDTF">2023-07-24T08:11:00Z</dcterms:modified>
</cp:coreProperties>
</file>